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451"/>
        <w:gridCol w:w="2693"/>
        <w:gridCol w:w="3686"/>
      </w:tblGrid>
      <w:tr w:rsidR="004B4730" w:rsidRPr="00392E64" w14:paraId="219E7125" w14:textId="77777777" w:rsidTr="00AD28D0">
        <w:tc>
          <w:tcPr>
            <w:tcW w:w="1768" w:type="dxa"/>
            <w:shd w:val="clear" w:color="auto" w:fill="016666"/>
          </w:tcPr>
          <w:p w14:paraId="41DEE06B" w14:textId="77777777" w:rsidR="004B4730" w:rsidRPr="00392E64" w:rsidRDefault="004B4730" w:rsidP="00853183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Naam leerling</w:t>
            </w:r>
          </w:p>
        </w:tc>
        <w:tc>
          <w:tcPr>
            <w:tcW w:w="8830" w:type="dxa"/>
            <w:gridSpan w:val="3"/>
          </w:tcPr>
          <w:p w14:paraId="1E544316" w14:textId="7406A0ED" w:rsidR="004B4730" w:rsidRPr="00392E64" w:rsidRDefault="004B4730" w:rsidP="00853183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</w:tr>
      <w:tr w:rsidR="004B4730" w:rsidRPr="00392E64" w14:paraId="30372CCB" w14:textId="77777777" w:rsidTr="00AD28D0">
        <w:tc>
          <w:tcPr>
            <w:tcW w:w="1768" w:type="dxa"/>
            <w:shd w:val="clear" w:color="auto" w:fill="016666"/>
          </w:tcPr>
          <w:p w14:paraId="56675D39" w14:textId="77777777" w:rsidR="004B4730" w:rsidRPr="00392E64" w:rsidRDefault="004B4730" w:rsidP="00853183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 xml:space="preserve">Klas </w:t>
            </w:r>
          </w:p>
        </w:tc>
        <w:tc>
          <w:tcPr>
            <w:tcW w:w="2451" w:type="dxa"/>
          </w:tcPr>
          <w:p w14:paraId="56704A2B" w14:textId="0C1248B7" w:rsidR="004B4730" w:rsidRPr="00392E64" w:rsidRDefault="004B4730" w:rsidP="00853183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  <w:tc>
          <w:tcPr>
            <w:tcW w:w="2693" w:type="dxa"/>
            <w:shd w:val="clear" w:color="auto" w:fill="016666"/>
          </w:tcPr>
          <w:p w14:paraId="2CDA3421" w14:textId="77777777" w:rsidR="004B4730" w:rsidRPr="00392E64" w:rsidRDefault="004B4730" w:rsidP="00853183">
            <w:pPr>
              <w:spacing w:after="0"/>
              <w:rPr>
                <w:rFonts w:ascii="Arial" w:hAnsi="Arial" w:cs="Arial"/>
                <w:b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Geboortedatum/leeftijd</w:t>
            </w:r>
            <w:r w:rsidRPr="00392E64">
              <w:rPr>
                <w:rFonts w:ascii="Arial" w:hAnsi="Arial" w:cs="Arial"/>
                <w:b/>
                <w:szCs w:val="22"/>
                <w:lang w:val="nl-BE"/>
              </w:rPr>
              <w:t xml:space="preserve"> </w:t>
            </w:r>
          </w:p>
        </w:tc>
        <w:tc>
          <w:tcPr>
            <w:tcW w:w="3686" w:type="dxa"/>
          </w:tcPr>
          <w:p w14:paraId="4A0EAE07" w14:textId="6115A3C5" w:rsidR="004B4730" w:rsidRPr="00392E64" w:rsidRDefault="004B4730" w:rsidP="00853183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</w:tr>
    </w:tbl>
    <w:p w14:paraId="3F537B4D" w14:textId="77777777" w:rsidR="00AD28D0" w:rsidRPr="00AD28D0" w:rsidRDefault="00AD28D0" w:rsidP="00AD28D0">
      <w:pPr>
        <w:rPr>
          <w:lang w:val="nl-BE"/>
        </w:rPr>
      </w:pPr>
    </w:p>
    <w:p w14:paraId="6224B053" w14:textId="77777777" w:rsidR="00932069" w:rsidRPr="000E639C" w:rsidRDefault="00932069" w:rsidP="00CC691B">
      <w:pPr>
        <w:pStyle w:val="HGDfasekop"/>
        <w:numPr>
          <w:ilvl w:val="0"/>
          <w:numId w:val="0"/>
        </w:numPr>
        <w:ind w:left="360" w:hanging="360"/>
      </w:pPr>
      <w:r w:rsidRPr="000E639C">
        <w:t>Onderzoeksfase</w:t>
      </w:r>
    </w:p>
    <w:p w14:paraId="1301CA34" w14:textId="77777777" w:rsidR="003A0E90" w:rsidRPr="003A0E90" w:rsidRDefault="003A0E90" w:rsidP="003A0E90">
      <w:pPr>
        <w:jc w:val="both"/>
        <w:rPr>
          <w:rFonts w:ascii="Arial" w:hAnsi="Arial" w:cs="Arial"/>
        </w:rPr>
      </w:pPr>
      <w:r w:rsidRPr="003A0E90">
        <w:rPr>
          <w:rFonts w:ascii="Arial" w:hAnsi="Arial" w:cs="Arial"/>
        </w:rPr>
        <w:t>Algemene aandachtspunten bij onderzoek</w:t>
      </w:r>
      <w:r w:rsidRPr="003A0E90">
        <w:rPr>
          <w:rFonts w:ascii="Arial" w:hAnsi="Arial" w:cs="Arial"/>
          <w:vertAlign w:val="superscript"/>
        </w:rPr>
        <w:footnoteReference w:id="1"/>
      </w:r>
      <w:r w:rsidRPr="003A0E90">
        <w:rPr>
          <w:rFonts w:ascii="Arial" w:hAnsi="Arial" w:cs="Arial"/>
        </w:rPr>
        <w:t xml:space="preserve">: </w:t>
      </w:r>
    </w:p>
    <w:p w14:paraId="46B6F13A" w14:textId="79DEA876" w:rsidR="003A0E90" w:rsidRPr="003A0E90" w:rsidRDefault="003A0E90" w:rsidP="003A0E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 w:hanging="357"/>
        <w:jc w:val="both"/>
        <w:rPr>
          <w:rFonts w:ascii="Arial" w:hAnsi="Arial" w:cs="Arial"/>
        </w:rPr>
      </w:pPr>
      <w:r w:rsidRPr="003A0E90">
        <w:rPr>
          <w:rFonts w:ascii="Arial" w:hAnsi="Arial" w:cs="Arial"/>
          <w:i/>
        </w:rPr>
        <w:t>Doelgerichtheid</w:t>
      </w:r>
      <w:r w:rsidRPr="003A0E90">
        <w:rPr>
          <w:rFonts w:ascii="Arial" w:hAnsi="Arial" w:cs="Arial"/>
        </w:rPr>
        <w:t>: niet méér onderzoeksmiddelen gebruiken dan nodig voor het handelen, hanteren van de zuinigheids- en relevantieprincipes</w:t>
      </w:r>
      <w:r w:rsidR="002C7D45">
        <w:rPr>
          <w:rFonts w:ascii="Arial" w:hAnsi="Arial" w:cs="Arial"/>
        </w:rPr>
        <w:t>;</w:t>
      </w:r>
    </w:p>
    <w:p w14:paraId="73510AB8" w14:textId="6A99525A" w:rsidR="003A0E90" w:rsidRPr="003A0E90" w:rsidRDefault="003A0E90" w:rsidP="003A0E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 w:hanging="357"/>
        <w:jc w:val="both"/>
        <w:rPr>
          <w:rFonts w:ascii="Arial" w:hAnsi="Arial" w:cs="Arial"/>
        </w:rPr>
      </w:pPr>
      <w:r w:rsidRPr="003A0E90">
        <w:rPr>
          <w:rFonts w:ascii="Arial" w:hAnsi="Arial" w:cs="Arial"/>
          <w:i/>
        </w:rPr>
        <w:t>Geschiktheid</w:t>
      </w:r>
      <w:r w:rsidRPr="003A0E90">
        <w:rPr>
          <w:rFonts w:ascii="Arial" w:hAnsi="Arial" w:cs="Arial"/>
        </w:rPr>
        <w:t>: onderzoeksmiddelen en -methodes kiezen die effectief bijdragen tot een antwoord op de onderzoeksvragen</w:t>
      </w:r>
      <w:r w:rsidR="002C7D45">
        <w:rPr>
          <w:rFonts w:ascii="Arial" w:hAnsi="Arial" w:cs="Arial"/>
        </w:rPr>
        <w:t>;</w:t>
      </w:r>
    </w:p>
    <w:p w14:paraId="07152E15" w14:textId="6FCC2925" w:rsidR="003A0E90" w:rsidRPr="003A0E90" w:rsidRDefault="003A0E90" w:rsidP="003A0E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 w:hanging="357"/>
        <w:jc w:val="both"/>
        <w:rPr>
          <w:rFonts w:ascii="Arial" w:hAnsi="Arial" w:cs="Arial"/>
        </w:rPr>
      </w:pPr>
      <w:r w:rsidRPr="003A0E90">
        <w:rPr>
          <w:rFonts w:ascii="Arial" w:hAnsi="Arial" w:cs="Arial"/>
          <w:i/>
        </w:rPr>
        <w:t>Aandacht voor positieve factoren</w:t>
      </w:r>
      <w:r w:rsidRPr="003A0E90">
        <w:rPr>
          <w:rFonts w:ascii="Arial" w:hAnsi="Arial" w:cs="Arial"/>
        </w:rPr>
        <w:t xml:space="preserve"> bij leerling, school en thuisomgeving: actief zoeken naar positieve factoren en mogelijke oplossingen</w:t>
      </w:r>
      <w:r w:rsidR="002C7D45">
        <w:rPr>
          <w:rFonts w:ascii="Arial" w:hAnsi="Arial" w:cs="Arial"/>
        </w:rPr>
        <w:t>;</w:t>
      </w:r>
    </w:p>
    <w:p w14:paraId="52958B35" w14:textId="0056D3DC" w:rsidR="003A0E90" w:rsidRPr="003A0E90" w:rsidRDefault="003A0E90" w:rsidP="003A0E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 w:hanging="357"/>
        <w:jc w:val="both"/>
        <w:rPr>
          <w:rFonts w:ascii="Arial" w:hAnsi="Arial" w:cs="Arial"/>
        </w:rPr>
      </w:pPr>
      <w:r w:rsidRPr="003A0E90">
        <w:rPr>
          <w:rFonts w:ascii="Arial" w:hAnsi="Arial" w:cs="Arial"/>
          <w:i/>
          <w:iCs/>
        </w:rPr>
        <w:t>Handelingsgerichtheid:</w:t>
      </w:r>
      <w:r w:rsidRPr="003A0E90">
        <w:rPr>
          <w:rFonts w:ascii="Arial" w:hAnsi="Arial" w:cs="Arial"/>
        </w:rPr>
        <w:t xml:space="preserve"> de doelen van het onderzoek zijn handelingsgericht, het onderzoek geeft</w:t>
      </w:r>
      <w:r w:rsidR="008F30F0">
        <w:rPr>
          <w:rFonts w:ascii="Arial" w:hAnsi="Arial" w:cs="Arial"/>
        </w:rPr>
        <w:t xml:space="preserve"> </w:t>
      </w:r>
      <w:r w:rsidRPr="003A0E90">
        <w:rPr>
          <w:rFonts w:ascii="Arial" w:hAnsi="Arial" w:cs="Arial"/>
        </w:rPr>
        <w:t>ons handvatten voor het handelen</w:t>
      </w:r>
      <w:r w:rsidR="008F30F0">
        <w:rPr>
          <w:rFonts w:ascii="Arial" w:hAnsi="Arial" w:cs="Arial"/>
        </w:rPr>
        <w:t>;</w:t>
      </w:r>
    </w:p>
    <w:p w14:paraId="4E0A5734" w14:textId="77777777" w:rsidR="003A0E90" w:rsidRPr="003A0E90" w:rsidRDefault="003A0E90" w:rsidP="003A0E9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09" w:hanging="357"/>
        <w:jc w:val="both"/>
        <w:rPr>
          <w:rFonts w:ascii="Arial" w:hAnsi="Arial" w:cs="Arial"/>
        </w:rPr>
      </w:pPr>
      <w:r w:rsidRPr="003A0E90">
        <w:rPr>
          <w:rFonts w:ascii="Arial" w:hAnsi="Arial" w:cs="Arial"/>
          <w:i/>
          <w:iCs/>
        </w:rPr>
        <w:t>Kwaliteit:</w:t>
      </w:r>
      <w:r w:rsidRPr="003A0E90">
        <w:rPr>
          <w:rFonts w:ascii="Arial" w:hAnsi="Arial" w:cs="Arial"/>
        </w:rPr>
        <w:t xml:space="preserve"> het onderzoek zorgvuldig voorbereiden en uitvoeren, onderzoeksmiddelen hanteren die (cultuur)fair</w:t>
      </w:r>
      <w:r w:rsidRPr="003A0E90">
        <w:rPr>
          <w:rFonts w:ascii="Arial" w:hAnsi="Arial" w:cs="Arial"/>
          <w:vertAlign w:val="superscript"/>
        </w:rPr>
        <w:footnoteReference w:id="2"/>
      </w:r>
      <w:r w:rsidRPr="003A0E90">
        <w:rPr>
          <w:rFonts w:ascii="Arial" w:hAnsi="Arial" w:cs="Arial"/>
        </w:rPr>
        <w:t xml:space="preserve"> zijn en die voldoen aan de criteria van psychometrische kwaliteit (valide, betrouwbaar, kwalitatieve normen).</w:t>
      </w:r>
    </w:p>
    <w:p w14:paraId="348D5963" w14:textId="77777777" w:rsidR="00932069" w:rsidRDefault="00932069" w:rsidP="00932069">
      <w:pPr>
        <w:rPr>
          <w:rFonts w:ascii="Arial" w:eastAsia="Calibri" w:hAnsi="Arial"/>
        </w:rPr>
      </w:pPr>
    </w:p>
    <w:p w14:paraId="07C6A0AB" w14:textId="77777777" w:rsidR="007A36EF" w:rsidRPr="000E639C" w:rsidRDefault="007A36EF" w:rsidP="00932069">
      <w:pPr>
        <w:rPr>
          <w:rFonts w:ascii="Arial" w:eastAsia="Calibri" w:hAnsi="Arial"/>
        </w:rPr>
      </w:pPr>
    </w:p>
    <w:p w14:paraId="2DAB00C2" w14:textId="77777777" w:rsidR="00932069" w:rsidRPr="000E639C" w:rsidRDefault="00932069" w:rsidP="00C64097">
      <w:pPr>
        <w:pStyle w:val="HGDfasekop2"/>
      </w:pPr>
      <w:r w:rsidRPr="000E639C">
        <w:t>Wat onderzoeken?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FF1A8B" w:rsidRPr="00A825ED" w14:paraId="797C600A" w14:textId="77777777" w:rsidTr="00AD28D0">
        <w:tc>
          <w:tcPr>
            <w:tcW w:w="10598" w:type="dxa"/>
            <w:shd w:val="clear" w:color="auto" w:fill="016666"/>
          </w:tcPr>
          <w:p w14:paraId="7F9B0784" w14:textId="3EEFCC75" w:rsidR="005578B5" w:rsidRPr="0028471F" w:rsidRDefault="005578B5" w:rsidP="0099656C">
            <w:pPr>
              <w:spacing w:after="0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Cs w:val="22"/>
                <w:lang w:val="nl-BE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br w:type="page"/>
            </w:r>
            <w:r w:rsidR="00C3006E"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t>Dienen er, n</w:t>
            </w:r>
            <w:r w:rsidR="0028471F" w:rsidRPr="0028471F">
              <w:rPr>
                <w:rFonts w:ascii="Open Sans" w:hAnsi="Open Sans" w:cs="Open Sans"/>
                <w:b/>
                <w:bCs/>
                <w:color w:val="FFFFFF" w:themeColor="background1"/>
              </w:rPr>
              <w:t>aast de elementen van de verschillende bouwstenen</w:t>
            </w:r>
            <w:r w:rsidR="00DE0CF1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 uit het Prodia-model</w:t>
            </w:r>
            <w:r w:rsidR="00C3006E">
              <w:rPr>
                <w:rFonts w:ascii="Open Sans" w:hAnsi="Open Sans" w:cs="Open Sans"/>
                <w:b/>
                <w:bCs/>
                <w:color w:val="FFFFFF" w:themeColor="background1"/>
              </w:rPr>
              <w:t>,</w:t>
            </w:r>
            <w:r w:rsidR="0028471F" w:rsidRPr="0028471F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 voor </w:t>
            </w:r>
            <w:r w:rsidR="00C3006E">
              <w:rPr>
                <w:rFonts w:ascii="Open Sans" w:hAnsi="Open Sans" w:cs="Open Sans"/>
                <w:b/>
                <w:bCs/>
                <w:color w:val="FFFFFF" w:themeColor="background1"/>
              </w:rPr>
              <w:t>deze</w:t>
            </w:r>
            <w:r w:rsidR="0028471F" w:rsidRPr="0028471F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 leerling nog bijkomende factoren onderzocht te worden, hoe </w:t>
            </w:r>
            <w:r w:rsidR="00C3006E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kan </w:t>
            </w:r>
            <w:r w:rsidR="0028471F" w:rsidRPr="0028471F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dit best gebeuren en waar </w:t>
            </w:r>
            <w:r w:rsidR="00C3006E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kan </w:t>
            </w:r>
            <w:r w:rsidR="0028471F" w:rsidRPr="0028471F">
              <w:rPr>
                <w:rFonts w:ascii="Open Sans" w:hAnsi="Open Sans" w:cs="Open Sans"/>
                <w:b/>
                <w:bCs/>
                <w:color w:val="FFFFFF" w:themeColor="background1"/>
              </w:rPr>
              <w:t>de bekomen informatie een plek krijgen in het integratief beeld</w:t>
            </w:r>
            <w:r w:rsidR="00C3006E">
              <w:rPr>
                <w:rFonts w:ascii="Open Sans" w:hAnsi="Open Sans" w:cs="Open Sans"/>
                <w:b/>
                <w:bCs/>
                <w:color w:val="FFFFFF" w:themeColor="background1"/>
              </w:rPr>
              <w:t>?</w:t>
            </w:r>
          </w:p>
        </w:tc>
      </w:tr>
    </w:tbl>
    <w:p w14:paraId="6B6B849F" w14:textId="77777777" w:rsidR="005578B5" w:rsidRDefault="005578B5" w:rsidP="0093206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4F3345FC" w14:textId="77777777" w:rsidR="00C16F76" w:rsidRDefault="00C16F76" w:rsidP="0093206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3B87AE6D" w14:textId="77777777" w:rsidR="00FF1A8B" w:rsidRDefault="00FF1A8B" w:rsidP="0093206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2E914280" w14:textId="77777777" w:rsidR="001A0E74" w:rsidRDefault="001A0E74" w:rsidP="0093206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592A81D4" w14:textId="77777777" w:rsidR="001A0E74" w:rsidRDefault="001A0E74" w:rsidP="0093206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39AA6EFB" w14:textId="77777777" w:rsidR="00477C70" w:rsidRDefault="00477C70" w:rsidP="0093206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5A706754" w14:textId="77777777" w:rsidR="00477C70" w:rsidRDefault="00477C70" w:rsidP="0093206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067E168B" w14:textId="77777777" w:rsidR="00FF1A8B" w:rsidRPr="000E639C" w:rsidRDefault="00FF1A8B" w:rsidP="0093206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14:paraId="4ED7FD45" w14:textId="77777777" w:rsidR="007A36EF" w:rsidRDefault="007A36EF">
      <w:pPr>
        <w:spacing w:after="0" w:line="240" w:lineRule="auto"/>
        <w:rPr>
          <w:rFonts w:ascii="Arial" w:eastAsia="Calibri" w:hAnsi="Arial"/>
          <w:b/>
          <w:color w:val="4A442A"/>
          <w:sz w:val="24"/>
          <w:szCs w:val="22"/>
          <w:lang w:val="nl-BE" w:eastAsia="en-US"/>
        </w:rPr>
      </w:pPr>
      <w:r>
        <w:br w:type="page"/>
      </w:r>
    </w:p>
    <w:p w14:paraId="4C7F1285" w14:textId="201B3549" w:rsidR="00932069" w:rsidRPr="000E639C" w:rsidRDefault="00932069" w:rsidP="00932069">
      <w:pPr>
        <w:pStyle w:val="HGDfasekop2"/>
        <w:ind w:left="357" w:hanging="357"/>
      </w:pPr>
      <w:r w:rsidRPr="000E639C">
        <w:lastRenderedPageBreak/>
        <w:t>Hoe onderzoeken?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FF1A8B" w:rsidRPr="00A825ED" w14:paraId="6577E0E5" w14:textId="77777777" w:rsidTr="00AD28D0">
        <w:tc>
          <w:tcPr>
            <w:tcW w:w="10598" w:type="dxa"/>
            <w:shd w:val="clear" w:color="auto" w:fill="016666"/>
          </w:tcPr>
          <w:p w14:paraId="17063DA7" w14:textId="7B94B772" w:rsidR="00C660A0" w:rsidRPr="007767D8" w:rsidRDefault="00C660A0" w:rsidP="00C16F76">
            <w:pPr>
              <w:spacing w:after="0"/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br w:type="page"/>
            </w:r>
            <w:r w:rsidR="00C16F76"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t xml:space="preserve">Welke onderzoeksmiddelen </w:t>
            </w:r>
            <w:r w:rsidR="00B84BF1"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t>bieden het best passend antwoord op de onderzoeksvraag?</w:t>
            </w:r>
            <w:r w:rsidR="00C16F76"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t xml:space="preserve"> </w:t>
            </w:r>
          </w:p>
        </w:tc>
      </w:tr>
    </w:tbl>
    <w:p w14:paraId="532969A9" w14:textId="77777777" w:rsidR="00932069" w:rsidRDefault="00932069" w:rsidP="00932069">
      <w:pPr>
        <w:rPr>
          <w:rFonts w:ascii="Arial" w:eastAsia="Calibri" w:hAnsi="Arial"/>
          <w:spacing w:val="6"/>
        </w:rPr>
      </w:pPr>
    </w:p>
    <w:p w14:paraId="6CD1851D" w14:textId="77777777" w:rsidR="00654264" w:rsidRPr="00654264" w:rsidRDefault="00654264" w:rsidP="00654264">
      <w:pPr>
        <w:jc w:val="both"/>
        <w:rPr>
          <w:rFonts w:ascii="Arial" w:hAnsi="Arial" w:cs="Arial"/>
          <w:color w:val="000000"/>
        </w:rPr>
      </w:pPr>
      <w:r w:rsidRPr="00654264">
        <w:rPr>
          <w:rFonts w:ascii="Arial" w:hAnsi="Arial" w:cs="Arial"/>
          <w:color w:val="000000" w:themeColor="text1"/>
        </w:rPr>
        <w:t xml:space="preserve">Volgende onderzoeksmethodes kunnen worden gebruikt en indien nodig gecombineerd: </w:t>
      </w:r>
    </w:p>
    <w:p w14:paraId="3CECA1DF" w14:textId="77777777" w:rsidR="00654264" w:rsidRPr="00654264" w:rsidRDefault="00654264" w:rsidP="00654264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654264">
        <w:rPr>
          <w:rFonts w:ascii="Arial" w:hAnsi="Arial" w:cs="Arial"/>
          <w:color w:val="000000"/>
        </w:rPr>
        <w:t xml:space="preserve">gesprekken met de leerling, de ouders, de betrokken leerkracht(en)  </w:t>
      </w:r>
    </w:p>
    <w:p w14:paraId="5D0AB70F" w14:textId="77777777" w:rsidR="00654264" w:rsidRPr="00654264" w:rsidRDefault="00654264" w:rsidP="00654264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654264">
        <w:rPr>
          <w:rFonts w:ascii="Arial" w:hAnsi="Arial" w:cs="Arial"/>
          <w:color w:val="000000"/>
        </w:rPr>
        <w:t xml:space="preserve">(gerichte) observaties  </w:t>
      </w:r>
    </w:p>
    <w:p w14:paraId="7F1DAC7D" w14:textId="77777777" w:rsidR="00654264" w:rsidRPr="00654264" w:rsidRDefault="00654264" w:rsidP="00654264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654264">
        <w:rPr>
          <w:rFonts w:ascii="Arial" w:hAnsi="Arial" w:cs="Arial"/>
          <w:color w:val="000000"/>
        </w:rPr>
        <w:t xml:space="preserve">analyses van materiaal uit het schooldossier en het CLB-dossier en eventueel verslaggeving van externen </w:t>
      </w:r>
    </w:p>
    <w:p w14:paraId="306F22C9" w14:textId="77777777" w:rsidR="00654264" w:rsidRPr="00654264" w:rsidRDefault="00654264" w:rsidP="00654264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654264">
        <w:rPr>
          <w:rFonts w:ascii="Arial" w:hAnsi="Arial" w:cs="Arial"/>
          <w:color w:val="000000"/>
        </w:rPr>
        <w:t xml:space="preserve">een bepaalde aanpak uitproberen en het effect ervan nagaan  </w:t>
      </w:r>
    </w:p>
    <w:p w14:paraId="329637BC" w14:textId="77777777" w:rsidR="00654264" w:rsidRPr="00654264" w:rsidRDefault="00654264" w:rsidP="00654264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654264">
        <w:rPr>
          <w:rFonts w:ascii="Arial" w:hAnsi="Arial" w:cs="Arial"/>
          <w:color w:val="000000" w:themeColor="text1"/>
        </w:rPr>
        <w:t xml:space="preserve">metingen (gestandaardiseerde vragenlijsten, testen en medisch onderzoek)  </w:t>
      </w:r>
    </w:p>
    <w:p w14:paraId="74FC6A77" w14:textId="77777777" w:rsidR="00FF1A8B" w:rsidRDefault="00FF1A8B" w:rsidP="00932069">
      <w:pPr>
        <w:rPr>
          <w:rFonts w:ascii="Arial" w:eastAsia="Calibri" w:hAnsi="Arial"/>
          <w:spacing w:val="6"/>
        </w:rPr>
      </w:pPr>
    </w:p>
    <w:p w14:paraId="2F250D9B" w14:textId="77777777" w:rsidR="00FF1A8B" w:rsidRDefault="00FF1A8B" w:rsidP="00932069">
      <w:pPr>
        <w:rPr>
          <w:rFonts w:ascii="Arial" w:eastAsia="Calibri" w:hAnsi="Arial"/>
          <w:spacing w:val="6"/>
        </w:rPr>
      </w:pPr>
    </w:p>
    <w:p w14:paraId="3E1BEA2C" w14:textId="77777777" w:rsidR="001A0E74" w:rsidRDefault="001A0E74" w:rsidP="00932069">
      <w:pPr>
        <w:rPr>
          <w:rFonts w:ascii="Arial" w:eastAsia="Calibri" w:hAnsi="Arial"/>
          <w:spacing w:val="6"/>
        </w:rPr>
      </w:pPr>
    </w:p>
    <w:p w14:paraId="030EF393" w14:textId="77777777" w:rsidR="001A0E74" w:rsidRPr="000E639C" w:rsidRDefault="001A0E74" w:rsidP="00932069">
      <w:pPr>
        <w:rPr>
          <w:rFonts w:ascii="Arial" w:eastAsia="Calibri" w:hAnsi="Arial"/>
          <w:spacing w:val="6"/>
        </w:rPr>
      </w:pPr>
    </w:p>
    <w:p w14:paraId="76C75C59" w14:textId="77777777" w:rsidR="00932069" w:rsidRPr="000E639C" w:rsidRDefault="00932069" w:rsidP="00932069">
      <w:pPr>
        <w:pStyle w:val="HGDfasekop2"/>
        <w:ind w:left="357" w:hanging="357"/>
      </w:pPr>
      <w:r w:rsidRPr="000E639C">
        <w:t>Onderzoek uitvoeren</w:t>
      </w:r>
    </w:p>
    <w:p w14:paraId="61FF9A09" w14:textId="77777777" w:rsidR="00FD78AC" w:rsidRPr="00FD78AC" w:rsidRDefault="00FD78AC" w:rsidP="00FD78AC">
      <w:pPr>
        <w:jc w:val="both"/>
        <w:rPr>
          <w:rFonts w:ascii="Arial" w:hAnsi="Arial" w:cs="Arial"/>
        </w:rPr>
      </w:pPr>
      <w:r w:rsidRPr="00FD78AC">
        <w:rPr>
          <w:rFonts w:ascii="Arial" w:hAnsi="Arial" w:cs="Arial"/>
        </w:rPr>
        <w:t>Bij het plannen en het uitvoeren van het onderzoek besteedt de CLB-medewerker extra zorgvuldigheid aan trajecten met leerlingen uit kansengroepen</w:t>
      </w:r>
      <w:r w:rsidRPr="00FD78AC">
        <w:rPr>
          <w:rFonts w:ascii="Arial" w:hAnsi="Arial" w:cs="Arial"/>
          <w:vertAlign w:val="superscript"/>
        </w:rPr>
        <w:footnoteReference w:id="3"/>
      </w:r>
      <w:r w:rsidRPr="00FD78AC">
        <w:rPr>
          <w:rFonts w:ascii="Arial" w:hAnsi="Arial" w:cs="Arial"/>
        </w:rPr>
        <w:t xml:space="preserve">. De CLB-medewerker neemt volgende zaken hierbij in acht: </w:t>
      </w:r>
    </w:p>
    <w:p w14:paraId="25C52569" w14:textId="7664965B" w:rsidR="00FD78AC" w:rsidRPr="00FD78AC" w:rsidRDefault="00FD78AC" w:rsidP="00FD78AC">
      <w:pPr>
        <w:numPr>
          <w:ilvl w:val="0"/>
          <w:numId w:val="10"/>
        </w:numPr>
        <w:tabs>
          <w:tab w:val="left" w:pos="1418"/>
        </w:tabs>
        <w:spacing w:before="220" w:after="0" w:line="276" w:lineRule="auto"/>
        <w:rPr>
          <w:rFonts w:ascii="Arial" w:hAnsi="Arial" w:cs="Arial"/>
        </w:rPr>
      </w:pPr>
      <w:r w:rsidRPr="00FD78AC">
        <w:rPr>
          <w:rFonts w:ascii="Arial" w:hAnsi="Arial" w:cs="Arial"/>
          <w:color w:val="222222"/>
        </w:rPr>
        <w:t>blijf breed kijken naar het functioneren van de leerling binnen zijn context</w:t>
      </w:r>
      <w:r w:rsidR="007936B5">
        <w:rPr>
          <w:rFonts w:ascii="Arial" w:hAnsi="Arial" w:cs="Arial"/>
          <w:color w:val="222222"/>
        </w:rPr>
        <w:t>;</w:t>
      </w:r>
    </w:p>
    <w:p w14:paraId="1738F454" w14:textId="103D8C2E" w:rsidR="00FD78AC" w:rsidRPr="007936B5" w:rsidRDefault="00FD78AC" w:rsidP="00FD78AC">
      <w:pPr>
        <w:numPr>
          <w:ilvl w:val="0"/>
          <w:numId w:val="10"/>
        </w:numPr>
        <w:tabs>
          <w:tab w:val="left" w:pos="1418"/>
        </w:tabs>
        <w:spacing w:after="0" w:line="276" w:lineRule="auto"/>
        <w:rPr>
          <w:rFonts w:ascii="Arial" w:hAnsi="Arial" w:cs="Arial"/>
        </w:rPr>
      </w:pPr>
      <w:r w:rsidRPr="00FD78AC">
        <w:rPr>
          <w:rFonts w:ascii="Arial" w:hAnsi="Arial" w:cs="Arial"/>
          <w:color w:val="222222"/>
        </w:rPr>
        <w:t>probeer zoveel mogelijk storende factoren te controleren. Selecteer de meest geschikte methodiek. Neem de tijd om mogelijke evoluties te bekijken</w:t>
      </w:r>
      <w:r w:rsidR="0077095E">
        <w:rPr>
          <w:rFonts w:ascii="Arial" w:hAnsi="Arial" w:cs="Arial"/>
          <w:color w:val="222222"/>
        </w:rPr>
        <w:t>;</w:t>
      </w:r>
    </w:p>
    <w:p w14:paraId="061042BC" w14:textId="7308FB2A" w:rsidR="007936B5" w:rsidRPr="00FD78AC" w:rsidRDefault="007936B5" w:rsidP="00FD78AC">
      <w:pPr>
        <w:numPr>
          <w:ilvl w:val="0"/>
          <w:numId w:val="10"/>
        </w:numPr>
        <w:tabs>
          <w:tab w:val="left" w:pos="1418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zet in op een correcte interpretatie. Hou daarbij rekening met storende factoren voor of tijdens het onderzoek.</w:t>
      </w:r>
    </w:p>
    <w:p w14:paraId="2538DAAF" w14:textId="77777777" w:rsidR="00477C70" w:rsidRDefault="00477C70" w:rsidP="00932069">
      <w:pPr>
        <w:rPr>
          <w:rFonts w:ascii="Arial" w:hAnsi="Arial" w:cs="Arial"/>
          <w:color w:val="222222"/>
        </w:rPr>
      </w:pPr>
    </w:p>
    <w:p w14:paraId="29618B57" w14:textId="77777777" w:rsidR="0077095E" w:rsidRDefault="0077095E" w:rsidP="00932069">
      <w:pPr>
        <w:rPr>
          <w:rFonts w:ascii="Arial" w:hAnsi="Arial" w:cs="Arial"/>
          <w:color w:val="222222"/>
        </w:rPr>
      </w:pPr>
    </w:p>
    <w:p w14:paraId="4905A604" w14:textId="77777777" w:rsidR="00F93B25" w:rsidRPr="000E639C" w:rsidRDefault="00F93B25" w:rsidP="00932069">
      <w:pPr>
        <w:rPr>
          <w:rFonts w:ascii="Arial" w:eastAsia="Calibri" w:hAnsi="Arial"/>
          <w:spacing w:val="6"/>
        </w:rPr>
      </w:pPr>
    </w:p>
    <w:p w14:paraId="6DF0414C" w14:textId="77777777" w:rsidR="00932069" w:rsidRPr="000E639C" w:rsidRDefault="00932069" w:rsidP="00932069">
      <w:pPr>
        <w:pStyle w:val="HGDfasekop2"/>
        <w:ind w:left="357" w:hanging="357"/>
      </w:pPr>
      <w:r w:rsidRPr="000E639C">
        <w:t>Onderzoeksresultaten verwerken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C660A0" w:rsidRPr="00392E64" w14:paraId="0B40A479" w14:textId="77777777" w:rsidTr="00AD28D0">
        <w:tc>
          <w:tcPr>
            <w:tcW w:w="10598" w:type="dxa"/>
            <w:shd w:val="clear" w:color="auto" w:fill="016666"/>
          </w:tcPr>
          <w:p w14:paraId="41739C51" w14:textId="285B1772" w:rsidR="00C660A0" w:rsidRPr="00392E64" w:rsidRDefault="00C660A0" w:rsidP="002464B0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br w:type="page"/>
            </w:r>
            <w:r w:rsidR="002464B0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Hoe kunnen we de onderzoeksresultaten interpreteren</w:t>
            </w:r>
            <w:r w:rsidR="00CF22DB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 xml:space="preserve"> (kwantitatief en kwalitatief)</w:t>
            </w:r>
            <w:r w:rsidR="002464B0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 xml:space="preserve">? </w:t>
            </w:r>
            <w:r w:rsidR="00CF22DB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br/>
            </w:r>
            <w:r w:rsidR="002464B0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Wat is het antwoord op de</w:t>
            </w:r>
            <w:r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 xml:space="preserve"> onderzoeksvragen?</w:t>
            </w:r>
          </w:p>
        </w:tc>
      </w:tr>
    </w:tbl>
    <w:p w14:paraId="3505E204" w14:textId="77777777" w:rsidR="00932069" w:rsidRDefault="00932069" w:rsidP="00932069">
      <w:pPr>
        <w:rPr>
          <w:rFonts w:ascii="Arial" w:eastAsia="Calibri" w:hAnsi="Arial"/>
          <w:spacing w:val="6"/>
        </w:rPr>
      </w:pPr>
    </w:p>
    <w:p w14:paraId="56C9A18B" w14:textId="77777777" w:rsidR="00FF1A8B" w:rsidRDefault="00FF1A8B" w:rsidP="00932069">
      <w:pPr>
        <w:rPr>
          <w:rFonts w:ascii="Arial" w:eastAsia="Calibri" w:hAnsi="Arial"/>
          <w:spacing w:val="6"/>
        </w:rPr>
      </w:pPr>
    </w:p>
    <w:sectPr w:rsidR="00FF1A8B" w:rsidSect="009B266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4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A91C" w14:textId="77777777" w:rsidR="009B2667" w:rsidRDefault="009B2667" w:rsidP="000A569B">
      <w:r>
        <w:separator/>
      </w:r>
    </w:p>
  </w:endnote>
  <w:endnote w:type="continuationSeparator" w:id="0">
    <w:p w14:paraId="67511595" w14:textId="77777777" w:rsidR="009B2667" w:rsidRDefault="009B2667" w:rsidP="000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B64F" w14:textId="053B2F04" w:rsidR="00AD28D0" w:rsidRPr="00F90522" w:rsidRDefault="00AD28D0" w:rsidP="00AD28D0">
    <w:pPr>
      <w:pStyle w:val="Voettekst"/>
      <w:tabs>
        <w:tab w:val="left" w:pos="12474"/>
      </w:tabs>
      <w:rPr>
        <w:b/>
        <w:color w:val="C3004A"/>
        <w:sz w:val="16"/>
        <w:szCs w:val="16"/>
        <w:lang w:val="nl-BE"/>
      </w:rPr>
    </w:pPr>
    <w:r>
      <w:rPr>
        <w:b/>
        <w:color w:val="53757F" w:themeColor="accent1" w:themeShade="BF"/>
        <w:sz w:val="16"/>
        <w:szCs w:val="16"/>
        <w:lang w:val="nl-BE"/>
      </w:rPr>
      <w:t>HGD-</w:t>
    </w:r>
    <w:r w:rsidR="00653701">
      <w:rPr>
        <w:b/>
        <w:color w:val="53757F" w:themeColor="accent1" w:themeShade="BF"/>
        <w:sz w:val="16"/>
        <w:szCs w:val="16"/>
        <w:lang w:val="nl-BE"/>
      </w:rPr>
      <w:t xml:space="preserve">oefenformulier – versie </w:t>
    </w:r>
    <w:r w:rsidR="008F30F0">
      <w:rPr>
        <w:b/>
        <w:color w:val="53757F" w:themeColor="accent1" w:themeShade="BF"/>
        <w:sz w:val="16"/>
        <w:szCs w:val="16"/>
        <w:lang w:val="nl-BE"/>
      </w:rPr>
      <w:t xml:space="preserve">januari 2024 </w:t>
    </w:r>
    <w:r>
      <w:rPr>
        <w:b/>
        <w:color w:val="53757F" w:themeColor="accent1" w:themeShade="BF"/>
        <w:sz w:val="16"/>
        <w:szCs w:val="16"/>
        <w:lang w:val="nl-BE"/>
      </w:rPr>
      <w:t>– Geïnspireerd  op m</w:t>
    </w:r>
    <w:r w:rsidR="00653701">
      <w:rPr>
        <w:b/>
        <w:color w:val="53757F" w:themeColor="accent1" w:themeShade="BF"/>
        <w:sz w:val="16"/>
        <w:szCs w:val="16"/>
        <w:lang w:val="nl-BE"/>
      </w:rPr>
      <w:t>ateriaal aangeleverd door N.</w:t>
    </w:r>
    <w:r>
      <w:rPr>
        <w:b/>
        <w:color w:val="53757F" w:themeColor="accent1" w:themeShade="BF"/>
        <w:sz w:val="16"/>
        <w:szCs w:val="16"/>
        <w:lang w:val="nl-BE"/>
      </w:rPr>
      <w:t xml:space="preserve"> </w:t>
    </w:r>
    <w:proofErr w:type="spellStart"/>
    <w:r>
      <w:rPr>
        <w:b/>
        <w:color w:val="53757F" w:themeColor="accent1" w:themeShade="BF"/>
        <w:sz w:val="16"/>
        <w:szCs w:val="16"/>
        <w:lang w:val="nl-BE"/>
      </w:rPr>
      <w:t>Pameijer</w:t>
    </w:r>
    <w:proofErr w:type="spellEnd"/>
    <w:r>
      <w:rPr>
        <w:b/>
        <w:color w:val="53757F" w:themeColor="accent1" w:themeShade="BF"/>
        <w:sz w:val="16"/>
        <w:szCs w:val="16"/>
        <w:lang w:val="nl-BE"/>
      </w:rPr>
      <w:t xml:space="preserve"> en versch</w:t>
    </w:r>
    <w:r w:rsidR="00653701">
      <w:rPr>
        <w:b/>
        <w:color w:val="53757F" w:themeColor="accent1" w:themeShade="BF"/>
        <w:sz w:val="16"/>
        <w:szCs w:val="16"/>
        <w:lang w:val="nl-BE"/>
      </w:rPr>
      <w:t>illende P(V)OC CLB</w:t>
    </w:r>
    <w:r>
      <w:rPr>
        <w:b/>
        <w:color w:val="53757F" w:themeColor="accent1" w:themeShade="BF"/>
        <w:sz w:val="16"/>
        <w:szCs w:val="16"/>
        <w:lang w:val="nl-BE"/>
      </w:rPr>
      <w:t>.</w:t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begin"/>
    </w:r>
    <w:r w:rsidRPr="00D773DC">
      <w:rPr>
        <w:b/>
        <w:color w:val="53757F" w:themeColor="accent1" w:themeShade="BF"/>
        <w:sz w:val="16"/>
        <w:szCs w:val="16"/>
        <w:lang w:val="nl-BE"/>
      </w:rPr>
      <w:instrText>PAGE   \* MERGEFORMAT</w:instrTex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separate"/>
    </w:r>
    <w:r w:rsidR="00CB20E2" w:rsidRPr="00CB20E2">
      <w:rPr>
        <w:b/>
        <w:noProof/>
        <w:color w:val="53757F" w:themeColor="accent1" w:themeShade="BF"/>
        <w:sz w:val="16"/>
        <w:szCs w:val="16"/>
      </w:rPr>
      <w:t>1</w: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end"/>
    </w:r>
  </w:p>
  <w:p w14:paraId="79C1D506" w14:textId="72D99BF5" w:rsidR="00C349B7" w:rsidRPr="00F90522" w:rsidRDefault="00C349B7" w:rsidP="00D773DC">
    <w:pPr>
      <w:pStyle w:val="Voettekst"/>
      <w:tabs>
        <w:tab w:val="left" w:pos="12474"/>
      </w:tabs>
      <w:rPr>
        <w:b/>
        <w:color w:val="C3004A"/>
        <w:sz w:val="16"/>
        <w:szCs w:val="16"/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455411"/>
      <w:docPartObj>
        <w:docPartGallery w:val="Page Numbers (Bottom of Page)"/>
        <w:docPartUnique/>
      </w:docPartObj>
    </w:sdtPr>
    <w:sdtContent>
      <w:p w14:paraId="575599BD" w14:textId="01653610" w:rsidR="009F0651" w:rsidRDefault="009F065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1F">
          <w:rPr>
            <w:noProof/>
          </w:rPr>
          <w:t>1</w:t>
        </w:r>
        <w:r>
          <w:fldChar w:fldCharType="end"/>
        </w:r>
      </w:p>
    </w:sdtContent>
  </w:sdt>
  <w:p w14:paraId="3532E6E0" w14:textId="77777777" w:rsidR="009F0651" w:rsidRDefault="009F06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9B8" w14:textId="77777777" w:rsidR="009B2667" w:rsidRDefault="009B2667" w:rsidP="000A569B">
      <w:r>
        <w:separator/>
      </w:r>
    </w:p>
  </w:footnote>
  <w:footnote w:type="continuationSeparator" w:id="0">
    <w:p w14:paraId="2C143E03" w14:textId="77777777" w:rsidR="009B2667" w:rsidRDefault="009B2667" w:rsidP="000A569B">
      <w:r>
        <w:continuationSeparator/>
      </w:r>
    </w:p>
  </w:footnote>
  <w:footnote w:id="1">
    <w:p w14:paraId="56A6D495" w14:textId="77777777" w:rsidR="003A0E90" w:rsidRDefault="003A0E90" w:rsidP="003A0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Gebaseerd op onderzoeksfase in: </w:t>
      </w:r>
      <w:proofErr w:type="spellStart"/>
      <w:r>
        <w:rPr>
          <w:sz w:val="18"/>
          <w:szCs w:val="18"/>
        </w:rPr>
        <w:t>Pameijer</w:t>
      </w:r>
      <w:proofErr w:type="spellEnd"/>
      <w:r>
        <w:rPr>
          <w:sz w:val="18"/>
          <w:szCs w:val="18"/>
        </w:rPr>
        <w:t xml:space="preserve"> N. &amp; van </w:t>
      </w:r>
      <w:proofErr w:type="spellStart"/>
      <w:r>
        <w:rPr>
          <w:sz w:val="18"/>
          <w:szCs w:val="18"/>
        </w:rPr>
        <w:t>Beukering</w:t>
      </w:r>
      <w:proofErr w:type="spellEnd"/>
      <w:r>
        <w:rPr>
          <w:sz w:val="18"/>
          <w:szCs w:val="18"/>
        </w:rPr>
        <w:t xml:space="preserve"> T., </w:t>
      </w:r>
      <w:r w:rsidRPr="5C37B1C9">
        <w:rPr>
          <w:i/>
          <w:iCs/>
          <w:sz w:val="18"/>
          <w:szCs w:val="18"/>
        </w:rPr>
        <w:t>Handelingsgerichte diagnostiek in onderwijs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Acco</w:t>
      </w:r>
      <w:proofErr w:type="spellEnd"/>
      <w:r>
        <w:rPr>
          <w:sz w:val="18"/>
          <w:szCs w:val="18"/>
        </w:rPr>
        <w:t>, Leuven, 2015.</w:t>
      </w:r>
    </w:p>
  </w:footnote>
  <w:footnote w:id="2">
    <w:p w14:paraId="5936418D" w14:textId="77777777" w:rsidR="003A0E90" w:rsidRDefault="003A0E90" w:rsidP="003A0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Zie: Theoretisch deel denkkader Faire diagnostiek</w:t>
      </w:r>
    </w:p>
  </w:footnote>
  <w:footnote w:id="3">
    <w:p w14:paraId="0B4A15F6" w14:textId="4E6C4406" w:rsidR="00FD78AC" w:rsidRDefault="00FD78AC" w:rsidP="00FD78AC">
      <w:pPr>
        <w:spacing w:after="0"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</w:rPr>
        <w:t xml:space="preserve"> Zie </w:t>
      </w:r>
      <w:hyperlink r:id="rId1" w:history="1">
        <w:r w:rsidRPr="00082A9D">
          <w:rPr>
            <w:rStyle w:val="Hyperlink"/>
            <w:sz w:val="20"/>
          </w:rPr>
          <w:t>b</w:t>
        </w:r>
        <w:r w:rsidRPr="00082A9D">
          <w:rPr>
            <w:rStyle w:val="Hyperlink"/>
            <w:sz w:val="18"/>
            <w:szCs w:val="18"/>
          </w:rPr>
          <w:t>ijlage: Faire Diagnostiek</w:t>
        </w:r>
      </w:hyperlink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2EDB" w14:textId="12240C55" w:rsidR="00C349B7" w:rsidRDefault="002A251F" w:rsidP="002A251F">
    <w:pPr>
      <w:pStyle w:val="Koptekst"/>
      <w:tabs>
        <w:tab w:val="clear" w:pos="4513"/>
        <w:tab w:val="clear" w:pos="9026"/>
        <w:tab w:val="right" w:pos="9072"/>
      </w:tabs>
      <w:jc w:val="right"/>
    </w:pPr>
    <w:r>
      <w:rPr>
        <w:noProof/>
        <w:lang w:val="nl-BE" w:eastAsia="nl-BE"/>
      </w:rPr>
      <w:drawing>
        <wp:inline distT="0" distB="0" distL="0" distR="0" wp14:anchorId="0BF9D08E" wp14:editId="09C2897E">
          <wp:extent cx="614089" cy="67627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625A" w14:textId="2C49A69A" w:rsidR="000A2693" w:rsidRDefault="000A2693" w:rsidP="000A2693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20891BDE" wp14:editId="174C5C08">
          <wp:extent cx="614089" cy="67627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3B18"/>
    <w:multiLevelType w:val="multilevel"/>
    <w:tmpl w:val="C318E4FC"/>
    <w:lvl w:ilvl="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/>
        <w:color w:val="46A299"/>
        <w:sz w:val="24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AC423D"/>
    <w:multiLevelType w:val="multilevel"/>
    <w:tmpl w:val="A37C5C6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D73872"/>
    <w:multiLevelType w:val="hybridMultilevel"/>
    <w:tmpl w:val="7CDA3C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E1346"/>
    <w:multiLevelType w:val="hybridMultilevel"/>
    <w:tmpl w:val="A3581A36"/>
    <w:lvl w:ilvl="0" w:tplc="6186B6B2">
      <w:start w:val="1"/>
      <w:numFmt w:val="decimal"/>
      <w:pStyle w:val="Genummerdelijst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143" w:hanging="360"/>
      </w:pPr>
    </w:lvl>
    <w:lvl w:ilvl="2" w:tplc="0813001B" w:tentative="1">
      <w:start w:val="1"/>
      <w:numFmt w:val="lowerRoman"/>
      <w:lvlText w:val="%3."/>
      <w:lvlJc w:val="right"/>
      <w:pPr>
        <w:ind w:left="3863" w:hanging="180"/>
      </w:pPr>
    </w:lvl>
    <w:lvl w:ilvl="3" w:tplc="0813000F" w:tentative="1">
      <w:start w:val="1"/>
      <w:numFmt w:val="decimal"/>
      <w:lvlText w:val="%4."/>
      <w:lvlJc w:val="left"/>
      <w:pPr>
        <w:ind w:left="4583" w:hanging="360"/>
      </w:pPr>
    </w:lvl>
    <w:lvl w:ilvl="4" w:tplc="08130019" w:tentative="1">
      <w:start w:val="1"/>
      <w:numFmt w:val="lowerLetter"/>
      <w:lvlText w:val="%5."/>
      <w:lvlJc w:val="left"/>
      <w:pPr>
        <w:ind w:left="5303" w:hanging="360"/>
      </w:pPr>
    </w:lvl>
    <w:lvl w:ilvl="5" w:tplc="0813001B" w:tentative="1">
      <w:start w:val="1"/>
      <w:numFmt w:val="lowerRoman"/>
      <w:lvlText w:val="%6."/>
      <w:lvlJc w:val="right"/>
      <w:pPr>
        <w:ind w:left="6023" w:hanging="180"/>
      </w:pPr>
    </w:lvl>
    <w:lvl w:ilvl="6" w:tplc="0813000F" w:tentative="1">
      <w:start w:val="1"/>
      <w:numFmt w:val="decimal"/>
      <w:lvlText w:val="%7."/>
      <w:lvlJc w:val="left"/>
      <w:pPr>
        <w:ind w:left="6743" w:hanging="360"/>
      </w:pPr>
    </w:lvl>
    <w:lvl w:ilvl="7" w:tplc="08130019" w:tentative="1">
      <w:start w:val="1"/>
      <w:numFmt w:val="lowerLetter"/>
      <w:lvlText w:val="%8."/>
      <w:lvlJc w:val="left"/>
      <w:pPr>
        <w:ind w:left="7463" w:hanging="360"/>
      </w:pPr>
    </w:lvl>
    <w:lvl w:ilvl="8" w:tplc="0813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4" w15:restartNumberingAfterBreak="0">
    <w:nsid w:val="4D841972"/>
    <w:multiLevelType w:val="hybridMultilevel"/>
    <w:tmpl w:val="701C7D1C"/>
    <w:lvl w:ilvl="0" w:tplc="EE107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3723E"/>
    <w:multiLevelType w:val="multilevel"/>
    <w:tmpl w:val="F244CB6C"/>
    <w:lvl w:ilvl="0">
      <w:start w:val="1"/>
      <w:numFmt w:val="bullet"/>
      <w:lvlText w:val="🢒"/>
      <w:lvlJc w:val="left"/>
      <w:pPr>
        <w:ind w:left="8403" w:hanging="360"/>
      </w:pPr>
      <w:rPr>
        <w:rFonts w:ascii="Noto Sans Symbols" w:eastAsia="Noto Sans Symbols" w:hAnsi="Noto Sans Symbols" w:cs="Noto Sans Symbols"/>
        <w:b/>
        <w:color w:val="46A299"/>
      </w:rPr>
    </w:lvl>
    <w:lvl w:ilvl="1">
      <w:start w:val="1"/>
      <w:numFmt w:val="bullet"/>
      <w:lvlText w:val="•"/>
      <w:lvlJc w:val="left"/>
      <w:pPr>
        <w:ind w:left="9468" w:hanging="70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98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5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12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20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27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34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416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020EFE"/>
    <w:multiLevelType w:val="singleLevel"/>
    <w:tmpl w:val="4202CC62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</w:rPr>
    </w:lvl>
  </w:abstractNum>
  <w:abstractNum w:abstractNumId="7" w15:restartNumberingAfterBreak="0">
    <w:nsid w:val="68E03590"/>
    <w:multiLevelType w:val="multilevel"/>
    <w:tmpl w:val="2CB6947E"/>
    <w:lvl w:ilvl="0">
      <w:start w:val="1"/>
      <w:numFmt w:val="decimal"/>
      <w:pStyle w:val="HGDfaseko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GDfasekop2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GDFase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7D909A2"/>
    <w:multiLevelType w:val="multilevel"/>
    <w:tmpl w:val="C61002A8"/>
    <w:lvl w:ilvl="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/>
        <w:color w:val="46A299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9407E0"/>
    <w:multiLevelType w:val="singleLevel"/>
    <w:tmpl w:val="2BF81A7C"/>
    <w:lvl w:ilvl="0">
      <w:start w:val="1"/>
      <w:numFmt w:val="bullet"/>
      <w:pStyle w:val="Opsomming"/>
      <w:lvlText w:val=""/>
      <w:lvlJc w:val="left"/>
      <w:pPr>
        <w:tabs>
          <w:tab w:val="num" w:pos="1419"/>
        </w:tabs>
        <w:ind w:left="2552" w:hanging="283"/>
      </w:pPr>
      <w:rPr>
        <w:rFonts w:ascii="Symbol" w:hAnsi="Symbol" w:hint="default"/>
      </w:rPr>
    </w:lvl>
  </w:abstractNum>
  <w:num w:numId="1" w16cid:durableId="1917665581">
    <w:abstractNumId w:val="1"/>
  </w:num>
  <w:num w:numId="2" w16cid:durableId="1280794689">
    <w:abstractNumId w:val="3"/>
  </w:num>
  <w:num w:numId="3" w16cid:durableId="695619015">
    <w:abstractNumId w:val="9"/>
  </w:num>
  <w:num w:numId="4" w16cid:durableId="642782157">
    <w:abstractNumId w:val="6"/>
  </w:num>
  <w:num w:numId="5" w16cid:durableId="24256811">
    <w:abstractNumId w:val="7"/>
  </w:num>
  <w:num w:numId="6" w16cid:durableId="1763257755">
    <w:abstractNumId w:val="4"/>
  </w:num>
  <w:num w:numId="7" w16cid:durableId="1830243285">
    <w:abstractNumId w:val="2"/>
  </w:num>
  <w:num w:numId="8" w16cid:durableId="1204833516">
    <w:abstractNumId w:val="5"/>
  </w:num>
  <w:num w:numId="9" w16cid:durableId="1156141987">
    <w:abstractNumId w:val="8"/>
  </w:num>
  <w:num w:numId="10" w16cid:durableId="131132325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BC"/>
    <w:rsid w:val="00001C2A"/>
    <w:rsid w:val="00013882"/>
    <w:rsid w:val="000501B3"/>
    <w:rsid w:val="0005525D"/>
    <w:rsid w:val="00063AC8"/>
    <w:rsid w:val="00066A29"/>
    <w:rsid w:val="000675CB"/>
    <w:rsid w:val="00082A9D"/>
    <w:rsid w:val="00084F4B"/>
    <w:rsid w:val="000872CC"/>
    <w:rsid w:val="00095CB3"/>
    <w:rsid w:val="00096E70"/>
    <w:rsid w:val="000A2693"/>
    <w:rsid w:val="000A569B"/>
    <w:rsid w:val="000B467F"/>
    <w:rsid w:val="000C0AED"/>
    <w:rsid w:val="000D5937"/>
    <w:rsid w:val="000F2005"/>
    <w:rsid w:val="001168F8"/>
    <w:rsid w:val="00124BFA"/>
    <w:rsid w:val="001341C1"/>
    <w:rsid w:val="0014180A"/>
    <w:rsid w:val="00150298"/>
    <w:rsid w:val="001514F2"/>
    <w:rsid w:val="00157D7C"/>
    <w:rsid w:val="001775EB"/>
    <w:rsid w:val="001A0E74"/>
    <w:rsid w:val="001A4D8B"/>
    <w:rsid w:val="001A5AF5"/>
    <w:rsid w:val="001A628F"/>
    <w:rsid w:val="001C70A7"/>
    <w:rsid w:val="001D48D2"/>
    <w:rsid w:val="001F360C"/>
    <w:rsid w:val="00206200"/>
    <w:rsid w:val="00211F4C"/>
    <w:rsid w:val="002135DF"/>
    <w:rsid w:val="00214D52"/>
    <w:rsid w:val="0023067D"/>
    <w:rsid w:val="00230ADF"/>
    <w:rsid w:val="002464B0"/>
    <w:rsid w:val="002557ED"/>
    <w:rsid w:val="00257149"/>
    <w:rsid w:val="00265D2B"/>
    <w:rsid w:val="002768E3"/>
    <w:rsid w:val="00280290"/>
    <w:rsid w:val="0028471F"/>
    <w:rsid w:val="00285EED"/>
    <w:rsid w:val="002A251F"/>
    <w:rsid w:val="002A72BA"/>
    <w:rsid w:val="002A7700"/>
    <w:rsid w:val="002B7871"/>
    <w:rsid w:val="002C3697"/>
    <w:rsid w:val="002C7D45"/>
    <w:rsid w:val="002D7833"/>
    <w:rsid w:val="002D7EC0"/>
    <w:rsid w:val="002E55C8"/>
    <w:rsid w:val="002E6C77"/>
    <w:rsid w:val="002E7ED0"/>
    <w:rsid w:val="00304020"/>
    <w:rsid w:val="0030429C"/>
    <w:rsid w:val="003066AE"/>
    <w:rsid w:val="00311759"/>
    <w:rsid w:val="003120EA"/>
    <w:rsid w:val="00312496"/>
    <w:rsid w:val="00326263"/>
    <w:rsid w:val="00330160"/>
    <w:rsid w:val="00351AB1"/>
    <w:rsid w:val="003530D5"/>
    <w:rsid w:val="00353139"/>
    <w:rsid w:val="003705BF"/>
    <w:rsid w:val="00380589"/>
    <w:rsid w:val="003873AC"/>
    <w:rsid w:val="00391FBB"/>
    <w:rsid w:val="00392E64"/>
    <w:rsid w:val="003A0E90"/>
    <w:rsid w:val="003A11AA"/>
    <w:rsid w:val="003B6BA2"/>
    <w:rsid w:val="003B765D"/>
    <w:rsid w:val="003D5A1B"/>
    <w:rsid w:val="003D7435"/>
    <w:rsid w:val="003E49CF"/>
    <w:rsid w:val="003E54FC"/>
    <w:rsid w:val="00414EA3"/>
    <w:rsid w:val="0042009C"/>
    <w:rsid w:val="00451DE7"/>
    <w:rsid w:val="00467011"/>
    <w:rsid w:val="00477C70"/>
    <w:rsid w:val="004921F3"/>
    <w:rsid w:val="004A2364"/>
    <w:rsid w:val="004A3362"/>
    <w:rsid w:val="004B4730"/>
    <w:rsid w:val="004C69AF"/>
    <w:rsid w:val="004D4BE1"/>
    <w:rsid w:val="004D4F6B"/>
    <w:rsid w:val="004D5E0E"/>
    <w:rsid w:val="004D6962"/>
    <w:rsid w:val="004E4390"/>
    <w:rsid w:val="004E68C6"/>
    <w:rsid w:val="004E6E33"/>
    <w:rsid w:val="004F7C8D"/>
    <w:rsid w:val="0050220A"/>
    <w:rsid w:val="00506A42"/>
    <w:rsid w:val="00521D43"/>
    <w:rsid w:val="005243B5"/>
    <w:rsid w:val="00532D62"/>
    <w:rsid w:val="0053761E"/>
    <w:rsid w:val="00537ACD"/>
    <w:rsid w:val="005578B5"/>
    <w:rsid w:val="0057094F"/>
    <w:rsid w:val="00581CB8"/>
    <w:rsid w:val="00592E80"/>
    <w:rsid w:val="00596E9E"/>
    <w:rsid w:val="005B49DD"/>
    <w:rsid w:val="005C61F9"/>
    <w:rsid w:val="005C7BD4"/>
    <w:rsid w:val="005D5733"/>
    <w:rsid w:val="005E399F"/>
    <w:rsid w:val="00602362"/>
    <w:rsid w:val="00607D46"/>
    <w:rsid w:val="006139DF"/>
    <w:rsid w:val="00637AFB"/>
    <w:rsid w:val="00640CD8"/>
    <w:rsid w:val="00645DA4"/>
    <w:rsid w:val="00653701"/>
    <w:rsid w:val="00654264"/>
    <w:rsid w:val="006608F5"/>
    <w:rsid w:val="0066172E"/>
    <w:rsid w:val="00665AF9"/>
    <w:rsid w:val="0068777F"/>
    <w:rsid w:val="006A0D05"/>
    <w:rsid w:val="006A6ABD"/>
    <w:rsid w:val="006B60D2"/>
    <w:rsid w:val="006E0250"/>
    <w:rsid w:val="006E2597"/>
    <w:rsid w:val="006E3F11"/>
    <w:rsid w:val="006F3BA8"/>
    <w:rsid w:val="00735741"/>
    <w:rsid w:val="00740650"/>
    <w:rsid w:val="00747963"/>
    <w:rsid w:val="007677F9"/>
    <w:rsid w:val="0077095E"/>
    <w:rsid w:val="007767D8"/>
    <w:rsid w:val="00780B37"/>
    <w:rsid w:val="00781056"/>
    <w:rsid w:val="007856B5"/>
    <w:rsid w:val="007936B5"/>
    <w:rsid w:val="00794BBF"/>
    <w:rsid w:val="007A144C"/>
    <w:rsid w:val="007A36EF"/>
    <w:rsid w:val="007B1ACF"/>
    <w:rsid w:val="007B5CD9"/>
    <w:rsid w:val="007D2679"/>
    <w:rsid w:val="007D61E2"/>
    <w:rsid w:val="007E7D0F"/>
    <w:rsid w:val="007F79D4"/>
    <w:rsid w:val="00813999"/>
    <w:rsid w:val="0082033F"/>
    <w:rsid w:val="00822D8F"/>
    <w:rsid w:val="0082402E"/>
    <w:rsid w:val="0084616D"/>
    <w:rsid w:val="00853D38"/>
    <w:rsid w:val="00885F59"/>
    <w:rsid w:val="00886C1E"/>
    <w:rsid w:val="00891605"/>
    <w:rsid w:val="00891C8A"/>
    <w:rsid w:val="00893478"/>
    <w:rsid w:val="0089371B"/>
    <w:rsid w:val="00897170"/>
    <w:rsid w:val="008A041B"/>
    <w:rsid w:val="008B7954"/>
    <w:rsid w:val="008C2301"/>
    <w:rsid w:val="008C3CA1"/>
    <w:rsid w:val="008D22F1"/>
    <w:rsid w:val="008D3AD0"/>
    <w:rsid w:val="008E7781"/>
    <w:rsid w:val="008E7B51"/>
    <w:rsid w:val="008F30F0"/>
    <w:rsid w:val="008F38E9"/>
    <w:rsid w:val="008F3D14"/>
    <w:rsid w:val="00921C82"/>
    <w:rsid w:val="009232FB"/>
    <w:rsid w:val="00932069"/>
    <w:rsid w:val="00941C4A"/>
    <w:rsid w:val="00947249"/>
    <w:rsid w:val="009605BC"/>
    <w:rsid w:val="00960A12"/>
    <w:rsid w:val="00962354"/>
    <w:rsid w:val="00973674"/>
    <w:rsid w:val="00973ADC"/>
    <w:rsid w:val="00975FB1"/>
    <w:rsid w:val="00990196"/>
    <w:rsid w:val="00991D0A"/>
    <w:rsid w:val="0099319B"/>
    <w:rsid w:val="009B04B2"/>
    <w:rsid w:val="009B2667"/>
    <w:rsid w:val="009B35CD"/>
    <w:rsid w:val="009C38D1"/>
    <w:rsid w:val="009C6290"/>
    <w:rsid w:val="009D6418"/>
    <w:rsid w:val="009E60C5"/>
    <w:rsid w:val="009F0651"/>
    <w:rsid w:val="00A004DF"/>
    <w:rsid w:val="00A01E5D"/>
    <w:rsid w:val="00A02DDA"/>
    <w:rsid w:val="00A222CC"/>
    <w:rsid w:val="00A25E4C"/>
    <w:rsid w:val="00A46234"/>
    <w:rsid w:val="00A52677"/>
    <w:rsid w:val="00A708DD"/>
    <w:rsid w:val="00A745F6"/>
    <w:rsid w:val="00A76D9A"/>
    <w:rsid w:val="00A825ED"/>
    <w:rsid w:val="00A84677"/>
    <w:rsid w:val="00A96579"/>
    <w:rsid w:val="00A972AD"/>
    <w:rsid w:val="00A97A8A"/>
    <w:rsid w:val="00AA14CE"/>
    <w:rsid w:val="00AA48BE"/>
    <w:rsid w:val="00AB2D4B"/>
    <w:rsid w:val="00AC5144"/>
    <w:rsid w:val="00AD2532"/>
    <w:rsid w:val="00AD28D0"/>
    <w:rsid w:val="00AE048C"/>
    <w:rsid w:val="00AE3883"/>
    <w:rsid w:val="00AF2386"/>
    <w:rsid w:val="00AF3B10"/>
    <w:rsid w:val="00B0436B"/>
    <w:rsid w:val="00B04D81"/>
    <w:rsid w:val="00B27601"/>
    <w:rsid w:val="00B36063"/>
    <w:rsid w:val="00B403AD"/>
    <w:rsid w:val="00B40AE2"/>
    <w:rsid w:val="00B45D7E"/>
    <w:rsid w:val="00B54DF8"/>
    <w:rsid w:val="00B646DA"/>
    <w:rsid w:val="00B73D11"/>
    <w:rsid w:val="00B84392"/>
    <w:rsid w:val="00B84BF1"/>
    <w:rsid w:val="00B86BC2"/>
    <w:rsid w:val="00B97488"/>
    <w:rsid w:val="00BA5222"/>
    <w:rsid w:val="00BB42D4"/>
    <w:rsid w:val="00BC59BF"/>
    <w:rsid w:val="00BC7C2A"/>
    <w:rsid w:val="00BD6ABD"/>
    <w:rsid w:val="00BE5D4C"/>
    <w:rsid w:val="00BF0D3F"/>
    <w:rsid w:val="00BF755E"/>
    <w:rsid w:val="00C00B11"/>
    <w:rsid w:val="00C146D6"/>
    <w:rsid w:val="00C146E3"/>
    <w:rsid w:val="00C16F76"/>
    <w:rsid w:val="00C3006E"/>
    <w:rsid w:val="00C349B7"/>
    <w:rsid w:val="00C36150"/>
    <w:rsid w:val="00C4324F"/>
    <w:rsid w:val="00C44DD4"/>
    <w:rsid w:val="00C45271"/>
    <w:rsid w:val="00C47D7F"/>
    <w:rsid w:val="00C64097"/>
    <w:rsid w:val="00C660A0"/>
    <w:rsid w:val="00C730BE"/>
    <w:rsid w:val="00C8095A"/>
    <w:rsid w:val="00C80B7A"/>
    <w:rsid w:val="00C822D4"/>
    <w:rsid w:val="00C936C6"/>
    <w:rsid w:val="00CA6DFB"/>
    <w:rsid w:val="00CB1578"/>
    <w:rsid w:val="00CB20E2"/>
    <w:rsid w:val="00CC0B06"/>
    <w:rsid w:val="00CC691B"/>
    <w:rsid w:val="00CF20A0"/>
    <w:rsid w:val="00CF22DB"/>
    <w:rsid w:val="00CF7791"/>
    <w:rsid w:val="00D15483"/>
    <w:rsid w:val="00D15D51"/>
    <w:rsid w:val="00D32CBA"/>
    <w:rsid w:val="00D43F86"/>
    <w:rsid w:val="00D46854"/>
    <w:rsid w:val="00D557F2"/>
    <w:rsid w:val="00D642E2"/>
    <w:rsid w:val="00D72575"/>
    <w:rsid w:val="00D73631"/>
    <w:rsid w:val="00D773DC"/>
    <w:rsid w:val="00DB1D72"/>
    <w:rsid w:val="00DB2E7E"/>
    <w:rsid w:val="00DC30F6"/>
    <w:rsid w:val="00DD2FAF"/>
    <w:rsid w:val="00DE0CF1"/>
    <w:rsid w:val="00DE4F2D"/>
    <w:rsid w:val="00DF383C"/>
    <w:rsid w:val="00DF4F35"/>
    <w:rsid w:val="00E0013E"/>
    <w:rsid w:val="00E1650D"/>
    <w:rsid w:val="00E4520F"/>
    <w:rsid w:val="00E45F1A"/>
    <w:rsid w:val="00E50702"/>
    <w:rsid w:val="00E56BDE"/>
    <w:rsid w:val="00E6188A"/>
    <w:rsid w:val="00E734FE"/>
    <w:rsid w:val="00E73ED8"/>
    <w:rsid w:val="00E947C3"/>
    <w:rsid w:val="00EA59EA"/>
    <w:rsid w:val="00EA5BB3"/>
    <w:rsid w:val="00ED1A5B"/>
    <w:rsid w:val="00ED4FAB"/>
    <w:rsid w:val="00ED5F38"/>
    <w:rsid w:val="00EE1F00"/>
    <w:rsid w:val="00EE380D"/>
    <w:rsid w:val="00EF67D5"/>
    <w:rsid w:val="00F00A7E"/>
    <w:rsid w:val="00F015CD"/>
    <w:rsid w:val="00F02C25"/>
    <w:rsid w:val="00F24F4A"/>
    <w:rsid w:val="00F30727"/>
    <w:rsid w:val="00F3222D"/>
    <w:rsid w:val="00F32598"/>
    <w:rsid w:val="00F6738F"/>
    <w:rsid w:val="00F73E04"/>
    <w:rsid w:val="00F81433"/>
    <w:rsid w:val="00F8386D"/>
    <w:rsid w:val="00F85A89"/>
    <w:rsid w:val="00F8746C"/>
    <w:rsid w:val="00F93B25"/>
    <w:rsid w:val="00F9506F"/>
    <w:rsid w:val="00FB79EB"/>
    <w:rsid w:val="00FC6149"/>
    <w:rsid w:val="00FD78AC"/>
    <w:rsid w:val="00FE75AA"/>
    <w:rsid w:val="00FF1A8B"/>
    <w:rsid w:val="00FF298A"/>
    <w:rsid w:val="00FF7126"/>
    <w:rsid w:val="234E40F1"/>
    <w:rsid w:val="7AE4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E90AD"/>
  <w15:docId w15:val="{75A393C7-C297-4815-AD37-CF13879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A8B"/>
    <w:pPr>
      <w:spacing w:after="240" w:line="240" w:lineRule="atLeast"/>
    </w:pPr>
    <w:rPr>
      <w:rFonts w:asciiTheme="minorHAnsi" w:hAnsiTheme="minorHAnsi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36150"/>
    <w:pPr>
      <w:keepNext/>
      <w:numPr>
        <w:numId w:val="1"/>
      </w:numPr>
      <w:pBdr>
        <w:bottom w:val="single" w:sz="8" w:space="1" w:color="CFC60D" w:themeColor="accent2"/>
      </w:pBdr>
      <w:spacing w:before="240" w:line="320" w:lineRule="atLeast"/>
      <w:ind w:left="567" w:hanging="567"/>
      <w:contextualSpacing/>
      <w:outlineLvl w:val="0"/>
    </w:pPr>
    <w:rPr>
      <w:rFonts w:eastAsiaTheme="majorEastAsia" w:cstheme="majorBidi"/>
      <w:b/>
      <w:color w:val="1D3641" w:themeColor="text2"/>
      <w:kern w:val="28"/>
      <w:sz w:val="32"/>
      <w:lang w:val="nl-BE"/>
    </w:rPr>
  </w:style>
  <w:style w:type="paragraph" w:styleId="Kop2">
    <w:name w:val="heading 2"/>
    <w:basedOn w:val="Kop1"/>
    <w:next w:val="Standaard"/>
    <w:link w:val="Kop2Char"/>
    <w:qFormat/>
    <w:rsid w:val="00886C1E"/>
    <w:pPr>
      <w:numPr>
        <w:ilvl w:val="1"/>
      </w:numPr>
      <w:pBdr>
        <w:bottom w:val="none" w:sz="0" w:space="0" w:color="auto"/>
      </w:pBdr>
      <w:spacing w:after="60"/>
      <w:ind w:left="567" w:hanging="567"/>
      <w:outlineLvl w:val="1"/>
    </w:pPr>
    <w:rPr>
      <w:rFonts w:eastAsia="Times New Roman" w:cs="Times New Roman"/>
      <w:color w:val="auto"/>
      <w:sz w:val="28"/>
    </w:rPr>
  </w:style>
  <w:style w:type="paragraph" w:styleId="Kop3">
    <w:name w:val="heading 3"/>
    <w:basedOn w:val="Kop2"/>
    <w:next w:val="Standaard"/>
    <w:link w:val="Kop3Char"/>
    <w:qFormat/>
    <w:rsid w:val="00886C1E"/>
    <w:pPr>
      <w:numPr>
        <w:ilvl w:val="2"/>
      </w:numPr>
      <w:spacing w:before="180" w:after="0"/>
      <w:ind w:left="851" w:hanging="851"/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qFormat/>
    <w:rsid w:val="00C36150"/>
    <w:pPr>
      <w:numPr>
        <w:ilvl w:val="3"/>
      </w:numPr>
      <w:spacing w:before="140"/>
      <w:ind w:left="851" w:hanging="851"/>
      <w:outlineLvl w:val="3"/>
    </w:pPr>
    <w:rPr>
      <w:b w:val="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725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D725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6150"/>
    <w:rPr>
      <w:rFonts w:asciiTheme="minorHAnsi" w:eastAsiaTheme="majorEastAsia" w:hAnsiTheme="minorHAnsi" w:cstheme="majorBidi"/>
      <w:b/>
      <w:color w:val="1D3641" w:themeColor="text2"/>
      <w:kern w:val="28"/>
      <w:sz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6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6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A569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569B"/>
  </w:style>
  <w:style w:type="paragraph" w:styleId="Voettekst">
    <w:name w:val="footer"/>
    <w:basedOn w:val="Standaard"/>
    <w:link w:val="VoettekstChar"/>
    <w:uiPriority w:val="99"/>
    <w:unhideWhenUsed/>
    <w:rsid w:val="00257149"/>
    <w:pPr>
      <w:spacing w:after="0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7149"/>
    <w:rPr>
      <w:rFonts w:asciiTheme="minorHAnsi" w:hAnsiTheme="minorHAnsi"/>
      <w:sz w:val="18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86C1E"/>
    <w:rPr>
      <w:rFonts w:asciiTheme="minorHAnsi" w:hAnsiTheme="minorHAnsi"/>
      <w:b/>
      <w:kern w:val="28"/>
      <w:sz w:val="28"/>
      <w:lang w:eastAsia="nl-NL"/>
    </w:rPr>
  </w:style>
  <w:style w:type="character" w:customStyle="1" w:styleId="Kop3Char">
    <w:name w:val="Kop 3 Char"/>
    <w:basedOn w:val="Standaardalinea-lettertype"/>
    <w:link w:val="Kop3"/>
    <w:rsid w:val="00886C1E"/>
    <w:rPr>
      <w:rFonts w:asciiTheme="minorHAnsi" w:hAnsiTheme="minorHAnsi"/>
      <w:b/>
      <w:kern w:val="28"/>
      <w:sz w:val="24"/>
      <w:lang w:eastAsia="nl-NL"/>
    </w:rPr>
  </w:style>
  <w:style w:type="character" w:customStyle="1" w:styleId="Kop4Char">
    <w:name w:val="Kop 4 Char"/>
    <w:basedOn w:val="Standaardalinea-lettertype"/>
    <w:link w:val="Kop4"/>
    <w:rsid w:val="00C36150"/>
    <w:rPr>
      <w:rFonts w:asciiTheme="minorHAnsi" w:hAnsiTheme="minorHAnsi"/>
      <w:kern w:val="28"/>
      <w:sz w:val="24"/>
      <w:lang w:eastAsia="nl-NL"/>
    </w:rPr>
  </w:style>
  <w:style w:type="paragraph" w:styleId="Geenafstand">
    <w:name w:val="No Spacing"/>
    <w:link w:val="GeenafstandChar"/>
    <w:uiPriority w:val="1"/>
    <w:qFormat/>
    <w:rsid w:val="00886C1E"/>
    <w:rPr>
      <w:rFonts w:asciiTheme="minorHAnsi" w:hAnsiTheme="minorHAnsi"/>
      <w:sz w:val="22"/>
      <w:lang w:val="nl-NL" w:eastAsia="nl-NL"/>
    </w:rPr>
  </w:style>
  <w:style w:type="paragraph" w:customStyle="1" w:styleId="Opsomming">
    <w:name w:val="Opsomming"/>
    <w:basedOn w:val="Standaard"/>
    <w:qFormat/>
    <w:rsid w:val="00C36150"/>
    <w:pPr>
      <w:numPr>
        <w:numId w:val="3"/>
      </w:numPr>
      <w:tabs>
        <w:tab w:val="left" w:pos="1134"/>
      </w:tabs>
      <w:spacing w:after="0"/>
      <w:ind w:left="284" w:hanging="284"/>
      <w:contextualSpacing/>
    </w:pPr>
    <w:rPr>
      <w:snapToGrid w:val="0"/>
      <w:color w:val="000000"/>
      <w:lang w:val="nl-BE"/>
    </w:rPr>
  </w:style>
  <w:style w:type="paragraph" w:customStyle="1" w:styleId="Opsomming2">
    <w:name w:val="Opsomming 2"/>
    <w:basedOn w:val="Opsomming"/>
    <w:qFormat/>
    <w:rsid w:val="00C36150"/>
    <w:pPr>
      <w:numPr>
        <w:numId w:val="4"/>
      </w:numPr>
      <w:tabs>
        <w:tab w:val="clear" w:pos="1134"/>
        <w:tab w:val="left" w:pos="567"/>
      </w:tabs>
      <w:ind w:left="567"/>
    </w:pPr>
  </w:style>
  <w:style w:type="paragraph" w:customStyle="1" w:styleId="Genummerdelijst">
    <w:name w:val="Genummerde_lijst"/>
    <w:basedOn w:val="Standaard"/>
    <w:qFormat/>
    <w:rsid w:val="00886C1E"/>
    <w:pPr>
      <w:numPr>
        <w:numId w:val="2"/>
      </w:numPr>
      <w:spacing w:after="0"/>
    </w:pPr>
    <w:rPr>
      <w:snapToGrid w:val="0"/>
      <w:color w:val="000000"/>
      <w:lang w:val="nl-BE"/>
    </w:rPr>
  </w:style>
  <w:style w:type="paragraph" w:customStyle="1" w:styleId="HoofdstukTitel">
    <w:name w:val="HoofdstukTitel"/>
    <w:basedOn w:val="Kop1"/>
    <w:next w:val="Standaard"/>
    <w:rsid w:val="00886C1E"/>
    <w:pPr>
      <w:pageBreakBefore/>
      <w:numPr>
        <w:numId w:val="0"/>
      </w:numPr>
      <w:spacing w:before="0"/>
    </w:pPr>
    <w:rPr>
      <w:cap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44DD4"/>
    <w:rPr>
      <w:rFonts w:asciiTheme="minorHAnsi" w:hAnsiTheme="minorHAnsi"/>
      <w:sz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D2FAF"/>
    <w:rPr>
      <w:color w:val="80808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4F35"/>
    <w:pPr>
      <w:keepLines/>
      <w:framePr w:wrap="around" w:hAnchor="text"/>
      <w:spacing w:before="0" w:after="260"/>
      <w:contextualSpacing w:val="0"/>
      <w:outlineLvl w:val="9"/>
    </w:pPr>
    <w:rPr>
      <w:rFonts w:asciiTheme="majorHAnsi" w:hAnsiTheme="majorHAnsi"/>
      <w:bCs/>
      <w:color w:val="00A9E0"/>
      <w:kern w:val="0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hd w:val="clear" w:color="auto" w:fill="FBF9C8" w:themeFill="accent2" w:themeFillTint="33"/>
      <w:tabs>
        <w:tab w:val="right" w:pos="9344"/>
      </w:tabs>
      <w:spacing w:before="60" w:after="0"/>
      <w:contextualSpacing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pacing w:before="60" w:after="0"/>
      <w:ind w:left="221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066A29"/>
    <w:pPr>
      <w:tabs>
        <w:tab w:val="right" w:pos="9344"/>
      </w:tabs>
      <w:spacing w:before="60" w:after="0"/>
      <w:ind w:left="442"/>
      <w:contextualSpacing/>
    </w:pPr>
  </w:style>
  <w:style w:type="character" w:styleId="Hyperlink">
    <w:name w:val="Hyperlink"/>
    <w:basedOn w:val="Standaardalinea-lettertype"/>
    <w:uiPriority w:val="99"/>
    <w:unhideWhenUsed/>
    <w:rsid w:val="00DF4F35"/>
    <w:rPr>
      <w:color w:val="66AACD" w:themeColor="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886C1E"/>
    <w:pPr>
      <w:pBdr>
        <w:bottom w:val="single" w:sz="8" w:space="2" w:color="CFC60D" w:themeColor="accent2"/>
      </w:pBdr>
      <w:spacing w:before="240" w:line="360" w:lineRule="atLeast"/>
      <w:contextualSpacing/>
    </w:pPr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rsid w:val="009B04B2"/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  <w:lang w:val="nl-NL" w:eastAsia="nl-NL"/>
    </w:rPr>
  </w:style>
  <w:style w:type="paragraph" w:styleId="Ondertitel">
    <w:name w:val="Subtitle"/>
    <w:basedOn w:val="Standaard"/>
    <w:next w:val="Standaard"/>
    <w:link w:val="OndertitelChar"/>
    <w:qFormat/>
    <w:rsid w:val="00886C1E"/>
    <w:pPr>
      <w:numPr>
        <w:ilvl w:val="1"/>
      </w:numPr>
      <w:spacing w:line="320" w:lineRule="atLeast"/>
    </w:pPr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304020"/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eastAsia="nl-NL"/>
    </w:rPr>
  </w:style>
  <w:style w:type="table" w:customStyle="1" w:styleId="GOblauwetabel">
    <w:name w:val="GO! blauwe tabel"/>
    <w:uiPriority w:val="99"/>
    <w:rsid w:val="00AB2D4B"/>
    <w:pPr>
      <w:spacing w:line="210" w:lineRule="atLeast"/>
      <w:ind w:left="113" w:right="113"/>
    </w:pPr>
    <w:rPr>
      <w:rFonts w:eastAsiaTheme="minorEastAsia" w:cstheme="minorBidi"/>
      <w:sz w:val="18"/>
      <w:szCs w:val="22"/>
      <w:lang w:val="nl-NL" w:eastAsia="en-US"/>
    </w:rPr>
    <w:tblPr>
      <w:tblStyleRowBandSize w:val="1"/>
      <w:tblStyleColBandSize w:val="1"/>
      <w:tblInd w:w="0" w:type="dxa"/>
      <w:tblBorders>
        <w:top w:val="single" w:sz="2" w:space="0" w:color="759AA5" w:themeColor="accent1"/>
        <w:left w:val="single" w:sz="2" w:space="0" w:color="759AA5" w:themeColor="accent1"/>
        <w:bottom w:val="single" w:sz="2" w:space="0" w:color="759AA5" w:themeColor="accent1"/>
        <w:right w:val="single" w:sz="2" w:space="0" w:color="759AA5" w:themeColor="accent1"/>
        <w:insideH w:val="single" w:sz="2" w:space="0" w:color="759AA5" w:themeColor="accent1"/>
        <w:insideV w:val="single" w:sz="2" w:space="0" w:color="759AA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759AA5" w:themeFill="accent1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</w:tcPr>
    </w:tblStylePr>
    <w:tblStylePr w:type="band2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styleId="Tabelraster">
    <w:name w:val="Table Grid"/>
    <w:basedOn w:val="Standaardtabel"/>
    <w:uiPriority w:val="59"/>
    <w:rsid w:val="00AB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el">
    <w:name w:val="documenttitel"/>
    <w:basedOn w:val="Geenafstand"/>
    <w:link w:val="documenttitelChar"/>
    <w:rsid w:val="008D22F1"/>
    <w:pPr>
      <w:framePr w:hSpace="142" w:wrap="around" w:vAnchor="page" w:hAnchor="text" w:xAlign="center" w:y="5104"/>
      <w:suppressOverlap/>
    </w:pPr>
    <w:rPr>
      <w:rFonts w:asciiTheme="majorHAnsi" w:eastAsiaTheme="majorEastAsia" w:hAnsiTheme="majorHAnsi" w:cstheme="majorBidi"/>
      <w:b/>
      <w:color w:val="1D3641" w:themeColor="text2"/>
      <w:sz w:val="80"/>
      <w:szCs w:val="80"/>
    </w:rPr>
  </w:style>
  <w:style w:type="character" w:customStyle="1" w:styleId="documenttitelChar">
    <w:name w:val="documenttitel Char"/>
    <w:basedOn w:val="GeenafstandChar"/>
    <w:link w:val="documenttitel"/>
    <w:rsid w:val="008D22F1"/>
    <w:rPr>
      <w:rFonts w:asciiTheme="majorHAnsi" w:eastAsiaTheme="majorEastAsia" w:hAnsiTheme="majorHAnsi" w:cstheme="majorBidi"/>
      <w:b/>
      <w:color w:val="1D3641" w:themeColor="text2"/>
      <w:sz w:val="80"/>
      <w:szCs w:val="80"/>
      <w:lang w:val="nl-NL" w:eastAsia="nl-NL"/>
    </w:rPr>
  </w:style>
  <w:style w:type="table" w:customStyle="1" w:styleId="GOgroenetabel">
    <w:name w:val="GO! groene tabel"/>
    <w:basedOn w:val="GOblauwetabel"/>
    <w:uiPriority w:val="99"/>
    <w:qFormat/>
    <w:rsid w:val="00BC59BF"/>
    <w:tblPr>
      <w:tblBorders>
        <w:top w:val="single" w:sz="4" w:space="0" w:color="99987F" w:themeColor="accent3"/>
        <w:left w:val="single" w:sz="4" w:space="0" w:color="99987F" w:themeColor="accent3"/>
        <w:bottom w:val="single" w:sz="4" w:space="0" w:color="99987F" w:themeColor="accent3"/>
        <w:right w:val="single" w:sz="4" w:space="0" w:color="99987F" w:themeColor="accent3"/>
        <w:insideH w:val="single" w:sz="4" w:space="0" w:color="99987F" w:themeColor="accent3"/>
        <w:insideV w:val="single" w:sz="4" w:space="0" w:color="99987F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9987F" w:themeFill="accent3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</w:tcPr>
    </w:tblStylePr>
    <w:tblStylePr w:type="band2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magentatabel">
    <w:name w:val="GO! magenta tabel"/>
    <w:basedOn w:val="GOblauwetabel"/>
    <w:uiPriority w:val="99"/>
    <w:qFormat/>
    <w:rsid w:val="00BC59BF"/>
    <w:tblPr>
      <w:tblBorders>
        <w:top w:val="single" w:sz="4" w:space="0" w:color="1D3641" w:themeColor="text2"/>
        <w:left w:val="single" w:sz="4" w:space="0" w:color="1D3641" w:themeColor="text2"/>
        <w:bottom w:val="single" w:sz="4" w:space="0" w:color="1D3641" w:themeColor="text2"/>
        <w:right w:val="single" w:sz="4" w:space="0" w:color="1D3641" w:themeColor="text2"/>
        <w:insideH w:val="single" w:sz="4" w:space="0" w:color="1D3641" w:themeColor="text2"/>
        <w:insideV w:val="single" w:sz="4" w:space="0" w:color="1D3641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1D3641" w:themeFill="tex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</w:tcPr>
    </w:tblStylePr>
    <w:tblStylePr w:type="band2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oranjetabel">
    <w:name w:val="GO! oranje tabel"/>
    <w:basedOn w:val="GOblauwetabel"/>
    <w:uiPriority w:val="99"/>
    <w:qFormat/>
    <w:rsid w:val="00BC59BF"/>
    <w:tblPr>
      <w:tblBorders>
        <w:top w:val="single" w:sz="4" w:space="0" w:color="CFC60D" w:themeColor="accent2"/>
        <w:left w:val="single" w:sz="4" w:space="0" w:color="CFC60D" w:themeColor="accent2"/>
        <w:bottom w:val="single" w:sz="4" w:space="0" w:color="CFC60D" w:themeColor="accent2"/>
        <w:right w:val="single" w:sz="4" w:space="0" w:color="CFC60D" w:themeColor="accent2"/>
        <w:insideH w:val="single" w:sz="4" w:space="0" w:color="CFC60D" w:themeColor="accent2"/>
        <w:insideV w:val="single" w:sz="4" w:space="0" w:color="CFC60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FC60D" w:themeFill="accen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</w:tcPr>
    </w:tblStylePr>
    <w:tblStylePr w:type="band2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886C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86C1E"/>
    <w:rPr>
      <w:rFonts w:asciiTheme="minorHAnsi" w:hAnsiTheme="minorHAnsi"/>
      <w:i/>
      <w:iCs/>
      <w:color w:val="000000" w:themeColor="text1"/>
      <w:sz w:val="22"/>
      <w:lang w:val="nl-NL" w:eastAsia="nl-NL"/>
    </w:rPr>
  </w:style>
  <w:style w:type="character" w:styleId="Zwaar">
    <w:name w:val="Strong"/>
    <w:basedOn w:val="Standaardalinea-lettertype"/>
    <w:uiPriority w:val="22"/>
    <w:qFormat/>
    <w:rsid w:val="00EE1F00"/>
    <w:rPr>
      <w:rFonts w:cs="Times New Roman"/>
      <w:b/>
      <w:bCs/>
    </w:rPr>
  </w:style>
  <w:style w:type="character" w:styleId="Paginanummer">
    <w:name w:val="page number"/>
    <w:basedOn w:val="Standaardalinea-lettertype"/>
    <w:semiHidden/>
    <w:rsid w:val="00B54DF8"/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9605BC"/>
    <w:pPr>
      <w:spacing w:after="0" w:line="240" w:lineRule="auto"/>
      <w:ind w:left="720"/>
    </w:pPr>
    <w:rPr>
      <w:rFonts w:ascii="Calibri" w:eastAsia="Calibri" w:hAnsi="Calibri"/>
      <w:szCs w:val="22"/>
    </w:rPr>
  </w:style>
  <w:style w:type="character" w:customStyle="1" w:styleId="LijstalineaChar">
    <w:name w:val="Lijstalinea Char"/>
    <w:aliases w:val="opsommingen Char"/>
    <w:basedOn w:val="Standaardalinea-lettertype"/>
    <w:link w:val="Lijstalinea"/>
    <w:uiPriority w:val="34"/>
    <w:rsid w:val="009605BC"/>
    <w:rPr>
      <w:rFonts w:ascii="Calibri" w:eastAsia="Calibri" w:hAnsi="Calibri"/>
      <w:sz w:val="22"/>
      <w:szCs w:val="2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2575"/>
    <w:rPr>
      <w:rFonts w:asciiTheme="majorHAnsi" w:eastAsiaTheme="majorEastAsia" w:hAnsiTheme="majorHAnsi" w:cstheme="majorBidi"/>
      <w:color w:val="374E54" w:themeColor="accent1" w:themeShade="7F"/>
      <w:sz w:val="2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2575"/>
    <w:rPr>
      <w:rFonts w:asciiTheme="majorHAnsi" w:eastAsiaTheme="majorEastAsia" w:hAnsiTheme="majorHAnsi" w:cstheme="majorBidi"/>
      <w:i/>
      <w:iCs/>
      <w:color w:val="374E54" w:themeColor="accent1" w:themeShade="7F"/>
      <w:sz w:val="22"/>
      <w:lang w:val="nl-NL" w:eastAsia="nl-NL"/>
    </w:rPr>
  </w:style>
  <w:style w:type="paragraph" w:customStyle="1" w:styleId="Lijstalinea1">
    <w:name w:val="Lijstalinea1"/>
    <w:basedOn w:val="Standaard"/>
    <w:qFormat/>
    <w:rsid w:val="0023067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customStyle="1" w:styleId="TekstChar">
    <w:name w:val="Tekst Char"/>
    <w:basedOn w:val="Standaard"/>
    <w:link w:val="TekstCharChar"/>
    <w:rsid w:val="0023067D"/>
    <w:pPr>
      <w:tabs>
        <w:tab w:val="left" w:pos="851"/>
      </w:tabs>
      <w:spacing w:before="120" w:after="0" w:line="240" w:lineRule="auto"/>
      <w:ind w:left="851"/>
    </w:pPr>
    <w:rPr>
      <w:rFonts w:ascii="Arial" w:hAnsi="Arial"/>
      <w:snapToGrid w:val="0"/>
      <w:color w:val="000000"/>
    </w:rPr>
  </w:style>
  <w:style w:type="character" w:customStyle="1" w:styleId="TekstCharChar">
    <w:name w:val="Tekst Char Char"/>
    <w:basedOn w:val="Standaardalinea-lettertype"/>
    <w:link w:val="TekstChar"/>
    <w:rsid w:val="0023067D"/>
    <w:rPr>
      <w:rFonts w:ascii="Arial" w:hAnsi="Arial"/>
      <w:snapToGrid w:val="0"/>
      <w:color w:val="000000"/>
      <w:sz w:val="22"/>
      <w:lang w:val="nl-NL" w:eastAsia="nl-NL"/>
    </w:rPr>
  </w:style>
  <w:style w:type="paragraph" w:customStyle="1" w:styleId="Lijstalinea2">
    <w:name w:val="Lijstalinea2"/>
    <w:basedOn w:val="Standaard"/>
    <w:rsid w:val="001A5AF5"/>
    <w:pPr>
      <w:spacing w:after="200" w:line="276" w:lineRule="auto"/>
      <w:ind w:left="720"/>
      <w:contextualSpacing/>
    </w:pPr>
    <w:rPr>
      <w:rFonts w:ascii="Calibri" w:hAnsi="Calibri"/>
      <w:szCs w:val="22"/>
      <w:lang w:val="nl-BE" w:eastAsia="en-US"/>
    </w:rPr>
  </w:style>
  <w:style w:type="character" w:styleId="Verwijzingopmerking">
    <w:name w:val="annotation reference"/>
    <w:basedOn w:val="Standaardalinea-lettertype"/>
    <w:uiPriority w:val="99"/>
    <w:unhideWhenUsed/>
    <w:rsid w:val="00B27601"/>
    <w:rPr>
      <w:sz w:val="16"/>
      <w:szCs w:val="16"/>
    </w:rPr>
  </w:style>
  <w:style w:type="paragraph" w:styleId="Tekstopmerking">
    <w:name w:val="annotation text"/>
    <w:aliases w:val=" Char,Char"/>
    <w:basedOn w:val="Standaard"/>
    <w:link w:val="TekstopmerkingChar"/>
    <w:uiPriority w:val="99"/>
    <w:unhideWhenUsed/>
    <w:rsid w:val="00B27601"/>
    <w:pPr>
      <w:spacing w:line="240" w:lineRule="auto"/>
    </w:pPr>
    <w:rPr>
      <w:sz w:val="20"/>
    </w:rPr>
  </w:style>
  <w:style w:type="character" w:customStyle="1" w:styleId="TekstopmerkingChar">
    <w:name w:val="Tekst opmerking Char"/>
    <w:aliases w:val=" Char Char,Char Char"/>
    <w:basedOn w:val="Standaardalinea-lettertype"/>
    <w:link w:val="Tekstopmerking"/>
    <w:uiPriority w:val="99"/>
    <w:rsid w:val="00B27601"/>
    <w:rPr>
      <w:rFonts w:asciiTheme="minorHAnsi" w:hAnsiTheme="minorHAns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76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7601"/>
    <w:rPr>
      <w:rFonts w:asciiTheme="minorHAnsi" w:hAnsiTheme="minorHAnsi"/>
      <w:b/>
      <w:bCs/>
      <w:lang w:val="nl-NL" w:eastAsia="nl-NL"/>
    </w:rPr>
  </w:style>
  <w:style w:type="character" w:styleId="Voetnootmarkering">
    <w:name w:val="footnote reference"/>
    <w:basedOn w:val="Standaardalinea-lettertype"/>
    <w:unhideWhenUsed/>
    <w:rsid w:val="00B27601"/>
    <w:rPr>
      <w:vertAlign w:val="superscript"/>
    </w:rPr>
  </w:style>
  <w:style w:type="paragraph" w:customStyle="1" w:styleId="Lijst-prodia">
    <w:name w:val="Lijst-prodia"/>
    <w:basedOn w:val="Lijstalinea"/>
    <w:rsid w:val="00B27601"/>
    <w:pPr>
      <w:spacing w:after="60" w:line="276" w:lineRule="auto"/>
      <w:ind w:left="709" w:hanging="357"/>
    </w:pPr>
    <w:rPr>
      <w:rFonts w:ascii="Arial" w:eastAsia="Times New Roman" w:hAnsi="Arial"/>
      <w:color w:val="181C0F" w:themeColor="background2" w:themeShade="1A"/>
      <w:spacing w:val="6"/>
      <w:szCs w:val="20"/>
      <w:lang w:val="nl-BE" w:eastAsia="nl-BE"/>
    </w:rPr>
  </w:style>
  <w:style w:type="paragraph" w:customStyle="1" w:styleId="Default">
    <w:name w:val="Default"/>
    <w:rsid w:val="00794BB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HGDfasekop">
    <w:name w:val="HGD fasekop"/>
    <w:next w:val="Standaard"/>
    <w:qFormat/>
    <w:rsid w:val="000C0AED"/>
    <w:pPr>
      <w:numPr>
        <w:numId w:val="5"/>
      </w:numPr>
      <w:pBdr>
        <w:top w:val="dotted" w:sz="4" w:space="1" w:color="46A299"/>
        <w:left w:val="dotted" w:sz="4" w:space="2" w:color="46A299"/>
        <w:bottom w:val="dotted" w:sz="4" w:space="1" w:color="46A299"/>
        <w:right w:val="dotted" w:sz="4" w:space="2" w:color="46A299"/>
      </w:pBdr>
      <w:shd w:val="clear" w:color="auto" w:fill="46A299"/>
      <w:spacing w:after="200" w:line="276" w:lineRule="auto"/>
    </w:pPr>
    <w:rPr>
      <w:rFonts w:ascii="Arial" w:eastAsia="Calibri" w:hAnsi="Arial"/>
      <w:b/>
      <w:color w:val="FFFFFF"/>
      <w:sz w:val="28"/>
      <w:szCs w:val="22"/>
      <w:lang w:eastAsia="en-US"/>
    </w:rPr>
  </w:style>
  <w:style w:type="paragraph" w:customStyle="1" w:styleId="HGDfasekop2">
    <w:name w:val="HGD fasekop 2"/>
    <w:basedOn w:val="HGDfasekop"/>
    <w:next w:val="Standaard"/>
    <w:qFormat/>
    <w:rsid w:val="000C0AED"/>
    <w:pPr>
      <w:numPr>
        <w:ilvl w:val="1"/>
      </w:numPr>
      <w:shd w:val="clear" w:color="auto" w:fill="CEEAE1"/>
    </w:pPr>
    <w:rPr>
      <w:color w:val="4A442A"/>
      <w:sz w:val="24"/>
    </w:rPr>
  </w:style>
  <w:style w:type="paragraph" w:customStyle="1" w:styleId="HGDFasekop3">
    <w:name w:val="HGD Fasekop 3"/>
    <w:basedOn w:val="HGDfasekop2"/>
    <w:next w:val="Standaard"/>
    <w:qFormat/>
    <w:rsid w:val="000C0AED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</w:pPr>
    <w:rPr>
      <w:sz w:val="20"/>
      <w:szCs w:val="20"/>
    </w:rPr>
  </w:style>
  <w:style w:type="table" w:customStyle="1" w:styleId="Tabelraster2">
    <w:name w:val="Tabelraster2"/>
    <w:basedOn w:val="Standaardtabel"/>
    <w:next w:val="Tabelraster"/>
    <w:uiPriority w:val="59"/>
    <w:rsid w:val="00B843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C146D6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C146D6"/>
    <w:rPr>
      <w:rFonts w:asciiTheme="minorHAnsi" w:hAnsiTheme="minorHAnsi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D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2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diagnostiek.be/wp-content/uploads/2023/10/ADP_Faire-diagnostie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eters\Documents\POC\Modellen\FAA_Tekst_of_syllabus.dotx" TargetMode="External"/></Relationships>
</file>

<file path=word/theme/theme1.xml><?xml version="1.0" encoding="utf-8"?>
<a:theme xmlns:a="http://schemas.openxmlformats.org/drawingml/2006/main" name="Office-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GO!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2014-07-03T00:00:00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8" ma:contentTypeDescription="Een nieuw document maken." ma:contentTypeScope="" ma:versionID="a48475fae2ebf32d072f2bdb06d0c814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aa3336d3113e6a4560fc0495b49a95b8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ACDA57-CECC-4E2B-8A49-3A03A5C93C26}">
  <ds:schemaRefs>
    <ds:schemaRef ds:uri="http://schemas.microsoft.com/office/2006/metadata/properties"/>
    <ds:schemaRef ds:uri="0af09284-65e3-4d5f-a141-65977bef45be"/>
    <ds:schemaRef ds:uri="http://schemas.microsoft.com/office/infopath/2007/PartnerControls"/>
    <ds:schemaRef ds:uri="2c0101b5-daf1-4fcf-9f4f-355d3a42c99c"/>
  </ds:schemaRefs>
</ds:datastoreItem>
</file>

<file path=customXml/itemProps3.xml><?xml version="1.0" encoding="utf-8"?>
<ds:datastoreItem xmlns:ds="http://schemas.openxmlformats.org/officeDocument/2006/customXml" ds:itemID="{2B631C7E-2E11-4450-9AF9-45EA7991A4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30463F-49EA-4E56-8136-3FE65D0BE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09284-65e3-4d5f-a141-65977bef45be"/>
    <ds:schemaRef ds:uri="2c0101b5-daf1-4fcf-9f4f-355d3a42c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67C563-0054-4153-A5AC-94DB6268D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FAA_Tekst_of_syllabus</Template>
  <TotalTime>3</TotalTime>
  <Pages>2</Pages>
  <Words>366</Words>
  <Characters>2016</Characters>
  <Application>Microsoft Office Word</Application>
  <DocSecurity>0</DocSecurity>
  <Lines>16</Lines>
  <Paragraphs>4</Paragraphs>
  <ScaleCrop>false</ScaleCrop>
  <Company>Gramma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HGD-oefenformulier</dc:title>
  <dc:subject>HGD documenten: formulieren, reflectieschema’s en checklists.</dc:subject>
  <dc:creator>Prodia</dc:creator>
  <cp:lastModifiedBy>Ann Van Rompaey</cp:lastModifiedBy>
  <cp:revision>18</cp:revision>
  <cp:lastPrinted>2015-10-13T11:39:00Z</cp:lastPrinted>
  <dcterms:created xsi:type="dcterms:W3CDTF">2024-01-08T10:16:00Z</dcterms:created>
  <dcterms:modified xsi:type="dcterms:W3CDTF">2024-02-06T12:12:00Z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